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CF3EC" w14:textId="5272FE6A" w:rsidR="00FE0BD3" w:rsidRPr="00DA623B" w:rsidRDefault="00FE0BD3" w:rsidP="00FE0BD3">
      <w:pPr>
        <w:ind w:right="-1"/>
        <w:jc w:val="right"/>
        <w:outlineLvl w:val="0"/>
        <w:rPr>
          <w:rFonts w:asciiTheme="majorHAnsi" w:hAnsiTheme="majorHAnsi" w:cstheme="majorHAnsi"/>
          <w:iCs/>
          <w:color w:val="4472C4" w:themeColor="accent1"/>
          <w:sz w:val="18"/>
          <w:szCs w:val="18"/>
          <w:lang w:val="lt-LT"/>
        </w:rPr>
      </w:pPr>
      <w:r w:rsidRPr="00DA623B">
        <w:rPr>
          <w:rFonts w:asciiTheme="majorHAnsi" w:hAnsiTheme="majorHAnsi" w:cstheme="majorHAnsi"/>
          <w:iCs/>
          <w:color w:val="4472C4" w:themeColor="accent1"/>
          <w:sz w:val="22"/>
          <w:szCs w:val="22"/>
          <w:lang w:val="lt-LT"/>
        </w:rPr>
        <w:t xml:space="preserve">Pirkimo sąlygų 8 </w:t>
      </w:r>
      <w:r w:rsidR="00437090">
        <w:rPr>
          <w:rFonts w:asciiTheme="majorHAnsi" w:hAnsiTheme="majorHAnsi" w:cstheme="majorHAnsi"/>
          <w:iCs/>
          <w:color w:val="4472C4" w:themeColor="accent1"/>
          <w:sz w:val="22"/>
          <w:szCs w:val="22"/>
          <w:lang w:val="lt-LT"/>
        </w:rPr>
        <w:t>B</w:t>
      </w:r>
      <w:r>
        <w:rPr>
          <w:rFonts w:asciiTheme="majorHAnsi" w:hAnsiTheme="majorHAnsi" w:cstheme="majorHAnsi"/>
          <w:iCs/>
          <w:color w:val="4472C4" w:themeColor="accent1"/>
          <w:sz w:val="22"/>
          <w:szCs w:val="22"/>
          <w:lang w:val="lt-LT"/>
        </w:rPr>
        <w:t xml:space="preserve"> </w:t>
      </w:r>
      <w:r w:rsidRPr="00DA623B">
        <w:rPr>
          <w:rFonts w:asciiTheme="majorHAnsi" w:hAnsiTheme="majorHAnsi" w:cstheme="majorHAnsi"/>
          <w:iCs/>
          <w:color w:val="4472C4" w:themeColor="accent1"/>
          <w:sz w:val="22"/>
          <w:szCs w:val="22"/>
          <w:lang w:val="lt-LT"/>
        </w:rPr>
        <w:t>priedas</w:t>
      </w:r>
      <w:r>
        <w:rPr>
          <w:rFonts w:asciiTheme="majorHAnsi" w:hAnsiTheme="majorHAnsi" w:cstheme="majorHAnsi"/>
          <w:iCs/>
          <w:color w:val="4472C4" w:themeColor="accent1"/>
          <w:sz w:val="22"/>
          <w:szCs w:val="22"/>
          <w:lang w:val="lt-LT"/>
        </w:rPr>
        <w:t xml:space="preserve">. </w:t>
      </w:r>
      <w:r w:rsidR="00437090" w:rsidRPr="00437090">
        <w:rPr>
          <w:rFonts w:asciiTheme="majorHAnsi" w:hAnsiTheme="majorHAnsi" w:cstheme="majorHAnsi"/>
          <w:b/>
          <w:bCs/>
          <w:iCs/>
          <w:color w:val="4472C4" w:themeColor="accent1"/>
          <w:sz w:val="22"/>
          <w:szCs w:val="22"/>
          <w:lang w:val="lt-LT"/>
        </w:rPr>
        <w:t>2</w:t>
      </w:r>
      <w:r w:rsidRPr="00DA623B">
        <w:rPr>
          <w:rFonts w:asciiTheme="majorHAnsi" w:hAnsiTheme="majorHAnsi" w:cstheme="majorHAnsi"/>
          <w:b/>
          <w:bCs/>
          <w:iCs/>
          <w:color w:val="4472C4" w:themeColor="accent1"/>
          <w:sz w:val="22"/>
          <w:szCs w:val="22"/>
          <w:lang w:val="lt-LT"/>
        </w:rPr>
        <w:t>-OS DALIES</w:t>
      </w:r>
      <w:r>
        <w:rPr>
          <w:rFonts w:asciiTheme="majorHAnsi" w:hAnsiTheme="majorHAnsi" w:cstheme="majorHAnsi"/>
          <w:iCs/>
          <w:color w:val="4472C4" w:themeColor="accent1"/>
          <w:sz w:val="22"/>
          <w:szCs w:val="22"/>
          <w:lang w:val="lt-LT"/>
        </w:rPr>
        <w:t xml:space="preserve"> </w:t>
      </w:r>
      <w:r w:rsidRPr="00DA623B">
        <w:rPr>
          <w:rFonts w:asciiTheme="majorHAnsi" w:hAnsiTheme="majorHAnsi" w:cstheme="majorHAnsi"/>
          <w:iCs/>
          <w:color w:val="4472C4" w:themeColor="accent1"/>
          <w:sz w:val="22"/>
          <w:szCs w:val="22"/>
          <w:lang w:val="lt-LT"/>
        </w:rPr>
        <w:t>Sutarties</w:t>
      </w:r>
      <w:r>
        <w:rPr>
          <w:rFonts w:asciiTheme="majorHAnsi" w:hAnsiTheme="majorHAnsi" w:cstheme="majorHAnsi"/>
          <w:iCs/>
          <w:color w:val="4472C4" w:themeColor="accent1"/>
          <w:sz w:val="22"/>
          <w:szCs w:val="22"/>
          <w:lang w:val="lt-LT"/>
        </w:rPr>
        <w:t xml:space="preserve"> </w:t>
      </w:r>
      <w:r w:rsidRPr="00DA623B">
        <w:rPr>
          <w:rFonts w:asciiTheme="majorHAnsi" w:hAnsiTheme="majorHAnsi" w:cstheme="majorHAnsi"/>
          <w:iCs/>
          <w:color w:val="4472C4" w:themeColor="accent1"/>
          <w:sz w:val="22"/>
          <w:szCs w:val="22"/>
          <w:lang w:val="lt-LT"/>
        </w:rPr>
        <w:t xml:space="preserve">projektas                  </w:t>
      </w:r>
    </w:p>
    <w:p w14:paraId="093DD1EE" w14:textId="77777777" w:rsidR="001F6C7F" w:rsidRPr="00A87C7D" w:rsidRDefault="001F6C7F" w:rsidP="00A87C7D">
      <w:pPr>
        <w:outlineLvl w:val="0"/>
        <w:rPr>
          <w:rFonts w:asciiTheme="majorHAnsi" w:hAnsiTheme="majorHAnsi" w:cstheme="majorHAnsi"/>
          <w:i/>
          <w:sz w:val="22"/>
          <w:szCs w:val="22"/>
          <w:lang w:val="lt-LT"/>
        </w:rPr>
      </w:pPr>
    </w:p>
    <w:p w14:paraId="41DDD48B" w14:textId="77777777" w:rsidR="009C01DC" w:rsidRPr="00A87C7D" w:rsidRDefault="009C01DC" w:rsidP="00A87C7D">
      <w:pPr>
        <w:jc w:val="center"/>
        <w:rPr>
          <w:rFonts w:asciiTheme="majorHAnsi" w:hAnsiTheme="majorHAnsi" w:cstheme="majorHAnsi"/>
          <w:sz w:val="22"/>
          <w:szCs w:val="22"/>
          <w:lang w:val="lt-LT"/>
        </w:rPr>
      </w:pPr>
    </w:p>
    <w:p w14:paraId="1C9A78C8"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Heading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5D387BE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A87C7D" w:rsidRDefault="009812AB" w:rsidP="00A87C7D">
      <w:pPr>
        <w:jc w:val="both"/>
        <w:rPr>
          <w:rFonts w:asciiTheme="majorHAnsi" w:hAnsiTheme="majorHAnsi" w:cstheme="majorHAnsi"/>
          <w:sz w:val="22"/>
          <w:szCs w:val="22"/>
          <w:lang w:val="lt-LT"/>
        </w:rPr>
      </w:pPr>
    </w:p>
    <w:p w14:paraId="475567FF" w14:textId="7384029F" w:rsidR="009812AB" w:rsidRPr="00601584" w:rsidRDefault="009812AB" w:rsidP="00A87C7D">
      <w:pPr>
        <w:jc w:val="both"/>
        <w:rPr>
          <w:rFonts w:asciiTheme="majorHAnsi" w:hAnsiTheme="majorHAnsi" w:cstheme="majorHAnsi"/>
          <w:sz w:val="22"/>
          <w:szCs w:val="22"/>
          <w:lang w:val="lt-LT"/>
        </w:rPr>
      </w:pPr>
      <w:r w:rsidRPr="00601584">
        <w:rPr>
          <w:rFonts w:asciiTheme="majorHAnsi" w:hAnsiTheme="majorHAnsi" w:cstheme="majorHAnsi"/>
          <w:sz w:val="22"/>
          <w:szCs w:val="22"/>
          <w:lang w:val="lt-LT"/>
        </w:rPr>
        <w:t>sudarė šią prekių pirkimo–pardavimo sutartį, toliau vadinamą „Sutartimi“,</w:t>
      </w:r>
      <w:r w:rsidR="00DE591D" w:rsidRPr="00601584">
        <w:rPr>
          <w:rFonts w:asciiTheme="majorHAnsi" w:hAnsiTheme="majorHAnsi" w:cstheme="majorHAnsi"/>
          <w:sz w:val="22"/>
          <w:szCs w:val="22"/>
          <w:lang w:val="lt-LT"/>
        </w:rPr>
        <w:t xml:space="preserve"> vadovaujantis </w:t>
      </w:r>
      <w:r w:rsidR="00FE0BD3" w:rsidRPr="00601584">
        <w:rPr>
          <w:rFonts w:asciiTheme="majorHAnsi" w:hAnsiTheme="majorHAnsi" w:cstheme="majorHAnsi"/>
          <w:i/>
          <w:iCs/>
          <w:sz w:val="22"/>
          <w:szCs w:val="22"/>
          <w:lang w:val="lt-LT"/>
        </w:rPr>
        <w:t>atviro supaprastinto konkurso</w:t>
      </w:r>
      <w:r w:rsidR="00DE591D" w:rsidRPr="00601584">
        <w:rPr>
          <w:rFonts w:asciiTheme="majorHAnsi" w:hAnsiTheme="majorHAnsi" w:cstheme="majorHAnsi"/>
          <w:sz w:val="22"/>
          <w:szCs w:val="22"/>
          <w:lang w:val="lt-LT"/>
        </w:rPr>
        <w:t xml:space="preserve"> būdu atlikto viešojo pirkimo </w:t>
      </w:r>
      <w:r w:rsidR="00FE0BD3" w:rsidRPr="00601584">
        <w:rPr>
          <w:rFonts w:asciiTheme="majorHAnsi" w:hAnsiTheme="majorHAnsi" w:cstheme="majorHAnsi"/>
          <w:b/>
          <w:bCs/>
          <w:sz w:val="22"/>
          <w:szCs w:val="22"/>
          <w:lang w:val="lt-LT"/>
        </w:rPr>
        <w:t xml:space="preserve">„(411-2025) Kompiuterinio tinklo komutatorių ir ugniasienių valdymo sistemos“ </w:t>
      </w:r>
      <w:r w:rsidR="00437090">
        <w:rPr>
          <w:rFonts w:asciiTheme="majorHAnsi" w:hAnsiTheme="majorHAnsi" w:cstheme="majorHAnsi"/>
          <w:b/>
          <w:bCs/>
          <w:sz w:val="22"/>
          <w:szCs w:val="22"/>
          <w:lang w:val="lt-LT"/>
        </w:rPr>
        <w:t>2</w:t>
      </w:r>
      <w:r w:rsidR="00FE0BD3" w:rsidRPr="00601584">
        <w:rPr>
          <w:rFonts w:asciiTheme="majorHAnsi" w:hAnsiTheme="majorHAnsi" w:cstheme="majorHAnsi"/>
          <w:b/>
          <w:bCs/>
          <w:sz w:val="22"/>
          <w:szCs w:val="22"/>
          <w:lang w:val="lt-LT"/>
        </w:rPr>
        <w:t>-a dalis „</w:t>
      </w:r>
      <w:r w:rsidR="00437090">
        <w:rPr>
          <w:rFonts w:asciiTheme="majorHAnsi" w:hAnsiTheme="majorHAnsi" w:cstheme="majorHAnsi"/>
          <w:b/>
          <w:bCs/>
          <w:sz w:val="22"/>
          <w:szCs w:val="22"/>
          <w:lang w:val="lt-LT"/>
        </w:rPr>
        <w:t>Komutatorių valdymo sistema</w:t>
      </w:r>
      <w:r w:rsidR="00FE0BD3" w:rsidRPr="00601584">
        <w:rPr>
          <w:rFonts w:asciiTheme="majorHAnsi" w:hAnsiTheme="majorHAnsi" w:cstheme="majorHAnsi"/>
          <w:b/>
          <w:bCs/>
          <w:sz w:val="22"/>
          <w:szCs w:val="22"/>
          <w:lang w:val="lt-LT"/>
        </w:rPr>
        <w:t>“</w:t>
      </w:r>
      <w:r w:rsidR="00DE591D" w:rsidRPr="00601584">
        <w:rPr>
          <w:rFonts w:asciiTheme="majorHAnsi" w:hAnsiTheme="majorHAnsi" w:cstheme="majorHAnsi"/>
          <w:sz w:val="22"/>
          <w:szCs w:val="22"/>
          <w:lang w:val="lt-LT"/>
        </w:rPr>
        <w:t xml:space="preserve"> </w:t>
      </w:r>
      <w:r w:rsidR="00DE591D" w:rsidRPr="00437090">
        <w:rPr>
          <w:rFonts w:asciiTheme="majorHAnsi" w:hAnsiTheme="majorHAnsi" w:cstheme="majorHAnsi"/>
          <w:sz w:val="22"/>
          <w:szCs w:val="22"/>
          <w:lang w:val="lt-LT"/>
        </w:rPr>
        <w:t>sąlygomis</w:t>
      </w:r>
      <w:r w:rsidRPr="00601584">
        <w:rPr>
          <w:rFonts w:asciiTheme="majorHAnsi" w:hAnsiTheme="majorHAnsi" w:cstheme="majorHAnsi"/>
          <w:sz w:val="22"/>
          <w:szCs w:val="22"/>
          <w:lang w:val="lt-LT"/>
        </w:rPr>
        <w:t xml:space="preserve"> ir susitarė dėl toliau išvardintų 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77A62C22" w14:textId="6018AD21"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1.1. Sutarties dalykas yra prekių</w:t>
      </w:r>
      <w:r w:rsidR="00FE0BD3">
        <w:rPr>
          <w:rFonts w:asciiTheme="majorHAnsi" w:hAnsiTheme="majorHAnsi" w:cstheme="majorHAnsi"/>
          <w:sz w:val="22"/>
          <w:szCs w:val="22"/>
          <w:lang w:val="lt-LT"/>
        </w:rPr>
        <w:t xml:space="preserve"> </w:t>
      </w:r>
      <w:r w:rsidR="00437090">
        <w:rPr>
          <w:rFonts w:asciiTheme="majorHAnsi" w:hAnsiTheme="majorHAnsi" w:cstheme="majorHAnsi"/>
          <w:b/>
          <w:bCs/>
          <w:sz w:val="22"/>
          <w:szCs w:val="22"/>
          <w:lang w:val="lt-LT"/>
        </w:rPr>
        <w:t>Komutatorių valdymo sistemos</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pirkimas–pardavimas, pristatymas</w:t>
      </w:r>
      <w:r w:rsidR="00601584">
        <w:rPr>
          <w:rFonts w:asciiTheme="majorHAnsi" w:hAnsiTheme="majorHAnsi" w:cstheme="majorHAnsi"/>
          <w:sz w:val="22"/>
          <w:szCs w:val="22"/>
          <w:lang w:val="lt-LT"/>
        </w:rPr>
        <w:t xml:space="preserve">, </w:t>
      </w:r>
      <w:r w:rsidRPr="00601584">
        <w:rPr>
          <w:rFonts w:asciiTheme="majorHAnsi" w:hAnsiTheme="majorHAnsi" w:cstheme="majorHAnsi"/>
          <w:iCs/>
          <w:sz w:val="22"/>
          <w:szCs w:val="22"/>
          <w:lang w:val="lt-LT"/>
        </w:rPr>
        <w:t>įdiegimas ir personalo apmokymas</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(toliau – Prekės).</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Techninė </w:t>
      </w:r>
      <w:r w:rsidR="00425566" w:rsidRPr="00601584">
        <w:rPr>
          <w:rFonts w:asciiTheme="majorHAnsi" w:hAnsiTheme="majorHAnsi" w:cstheme="majorHAnsi"/>
          <w:sz w:val="22"/>
          <w:szCs w:val="22"/>
          <w:lang w:val="lt-LT"/>
        </w:rPr>
        <w:t xml:space="preserve">prekių </w:t>
      </w:r>
      <w:r w:rsidR="000952DA" w:rsidRPr="00601584">
        <w:rPr>
          <w:rFonts w:asciiTheme="majorHAnsi" w:hAnsiTheme="majorHAnsi" w:cstheme="majorHAnsi"/>
          <w:sz w:val="22"/>
          <w:szCs w:val="22"/>
          <w:lang w:val="lt-LT"/>
        </w:rPr>
        <w:t>i</w:t>
      </w:r>
      <w:r w:rsidR="00425566" w:rsidRPr="00601584">
        <w:rPr>
          <w:rFonts w:asciiTheme="majorHAnsi" w:hAnsiTheme="majorHAnsi" w:cstheme="majorHAnsi"/>
          <w:sz w:val="22"/>
          <w:szCs w:val="22"/>
          <w:lang w:val="lt-LT"/>
        </w:rPr>
        <w:t xml:space="preserve">r </w:t>
      </w:r>
      <w:r w:rsidR="00601584">
        <w:rPr>
          <w:rFonts w:asciiTheme="majorHAnsi" w:hAnsiTheme="majorHAnsi" w:cstheme="majorHAnsi"/>
          <w:sz w:val="22"/>
          <w:szCs w:val="22"/>
          <w:lang w:val="lt-LT"/>
        </w:rPr>
        <w:t xml:space="preserve">susijusių </w:t>
      </w:r>
      <w:r w:rsidR="00425566" w:rsidRPr="00601584">
        <w:rPr>
          <w:rFonts w:asciiTheme="majorHAnsi" w:hAnsiTheme="majorHAnsi" w:cstheme="majorHAnsi"/>
          <w:sz w:val="22"/>
          <w:szCs w:val="22"/>
          <w:lang w:val="lt-LT"/>
        </w:rPr>
        <w:t>paslaugų</w:t>
      </w:r>
      <w:r w:rsidR="00100BFA" w:rsidRPr="00601584">
        <w:rPr>
          <w:rFonts w:asciiTheme="majorHAnsi" w:hAnsiTheme="majorHAnsi" w:cstheme="majorHAnsi"/>
          <w:color w:val="0000FF"/>
          <w:sz w:val="22"/>
          <w:szCs w:val="22"/>
          <w:lang w:val="lt-LT"/>
        </w:rPr>
        <w:t xml:space="preserve"> </w:t>
      </w:r>
      <w:r w:rsidRPr="00601584">
        <w:rPr>
          <w:rFonts w:asciiTheme="majorHAnsi" w:hAnsiTheme="majorHAnsi" w:cstheme="majorHAnsi"/>
          <w:sz w:val="22"/>
          <w:szCs w:val="22"/>
          <w:lang w:val="lt-LT"/>
        </w:rPr>
        <w:t>specifikacija</w:t>
      </w:r>
      <w:r w:rsidRPr="00A87C7D">
        <w:rPr>
          <w:rFonts w:asciiTheme="majorHAnsi" w:hAnsiTheme="majorHAnsi" w:cstheme="majorHAnsi"/>
          <w:sz w:val="22"/>
          <w:szCs w:val="22"/>
          <w:lang w:val="lt-LT"/>
        </w:rPr>
        <w:t xml:space="preserve"> pateikiama Sutarties s</w:t>
      </w:r>
      <w:r w:rsidR="000952DA" w:rsidRPr="00A87C7D">
        <w:rPr>
          <w:rFonts w:asciiTheme="majorHAnsi" w:hAnsiTheme="majorHAnsi" w:cstheme="majorHAnsi"/>
          <w:sz w:val="22"/>
          <w:szCs w:val="22"/>
          <w:lang w:val="lt-LT"/>
        </w:rPr>
        <w:t>pecialiųjų sąlygų priede Nr. 1.</w:t>
      </w:r>
      <w:r w:rsidR="00FE0BD3">
        <w:rPr>
          <w:rFonts w:asciiTheme="majorHAnsi" w:hAnsiTheme="majorHAnsi" w:cstheme="majorHAnsi"/>
          <w:sz w:val="22"/>
          <w:szCs w:val="22"/>
          <w:lang w:val="lt-LT"/>
        </w:rPr>
        <w:t xml:space="preserve"> „Techninė specifikacija“.</w:t>
      </w:r>
    </w:p>
    <w:p w14:paraId="3CF80EEF" w14:textId="4A44DC25" w:rsidR="009812AB" w:rsidRPr="00601584"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Perkamos </w:t>
      </w:r>
      <w:r w:rsidRPr="00601584">
        <w:rPr>
          <w:rFonts w:asciiTheme="majorHAnsi" w:hAnsiTheme="majorHAnsi" w:cstheme="majorHAnsi"/>
          <w:sz w:val="22"/>
          <w:szCs w:val="22"/>
          <w:lang w:val="lt-LT"/>
        </w:rPr>
        <w:t>Prekės:</w:t>
      </w:r>
    </w:p>
    <w:p w14:paraId="1361C6F6"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4059"/>
        <w:gridCol w:w="1608"/>
        <w:gridCol w:w="3679"/>
      </w:tblGrid>
      <w:tr w:rsidR="009812AB" w:rsidRPr="00A87C7D" w14:paraId="78C3132A" w14:textId="77777777" w:rsidTr="00601584">
        <w:tc>
          <w:tcPr>
            <w:tcW w:w="10195" w:type="dxa"/>
            <w:gridSpan w:val="4"/>
          </w:tcPr>
          <w:p w14:paraId="291A809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9812AB" w:rsidRPr="00A87C7D" w14:paraId="39D498EF" w14:textId="77777777" w:rsidTr="00601584">
        <w:trPr>
          <w:trHeight w:val="419"/>
        </w:trPr>
        <w:tc>
          <w:tcPr>
            <w:tcW w:w="849" w:type="dxa"/>
          </w:tcPr>
          <w:p w14:paraId="6EC31FF3" w14:textId="32D2A706" w:rsidR="009812AB" w:rsidRPr="00A87C7D" w:rsidRDefault="00601584" w:rsidP="00A87C7D">
            <w:pPr>
              <w:jc w:val="both"/>
              <w:rPr>
                <w:rFonts w:asciiTheme="majorHAnsi" w:hAnsiTheme="majorHAnsi" w:cstheme="majorHAnsi"/>
                <w:b/>
                <w:sz w:val="22"/>
                <w:szCs w:val="22"/>
                <w:lang w:val="lt-LT"/>
              </w:rPr>
            </w:pPr>
            <w:r>
              <w:rPr>
                <w:rFonts w:asciiTheme="majorHAnsi" w:hAnsiTheme="majorHAnsi" w:cstheme="majorHAnsi"/>
                <w:b/>
                <w:sz w:val="22"/>
                <w:szCs w:val="22"/>
                <w:lang w:val="lt-LT"/>
              </w:rPr>
              <w:t>Eil.</w:t>
            </w:r>
            <w:r w:rsidR="009812AB" w:rsidRPr="00A87C7D">
              <w:rPr>
                <w:rFonts w:asciiTheme="majorHAnsi" w:hAnsiTheme="majorHAnsi" w:cstheme="majorHAnsi"/>
                <w:b/>
                <w:sz w:val="22"/>
                <w:szCs w:val="22"/>
                <w:lang w:val="lt-LT"/>
              </w:rPr>
              <w:t xml:space="preserve"> Nr.</w:t>
            </w:r>
          </w:p>
        </w:tc>
        <w:tc>
          <w:tcPr>
            <w:tcW w:w="4059" w:type="dxa"/>
          </w:tcPr>
          <w:p w14:paraId="4EADAA7B" w14:textId="2FC4ED8A"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w:t>
            </w:r>
            <w:r w:rsidR="00601584">
              <w:rPr>
                <w:rFonts w:asciiTheme="majorHAnsi" w:hAnsiTheme="majorHAnsi" w:cstheme="majorHAnsi"/>
                <w:b/>
                <w:sz w:val="22"/>
                <w:szCs w:val="22"/>
                <w:lang w:val="lt-LT"/>
              </w:rPr>
              <w:t>ės</w:t>
            </w:r>
            <w:r w:rsidRPr="00A87C7D">
              <w:rPr>
                <w:rFonts w:asciiTheme="majorHAnsi" w:hAnsiTheme="majorHAnsi" w:cstheme="majorHAnsi"/>
                <w:b/>
                <w:sz w:val="22"/>
                <w:szCs w:val="22"/>
                <w:lang w:val="lt-LT"/>
              </w:rPr>
              <w:t xml:space="preserve"> pavadinima</w:t>
            </w:r>
            <w:r w:rsidR="00601584">
              <w:rPr>
                <w:rFonts w:asciiTheme="majorHAnsi" w:hAnsiTheme="majorHAnsi" w:cstheme="majorHAnsi"/>
                <w:b/>
                <w:sz w:val="22"/>
                <w:szCs w:val="22"/>
                <w:lang w:val="lt-LT"/>
              </w:rPr>
              <w:t>s</w:t>
            </w:r>
          </w:p>
        </w:tc>
        <w:tc>
          <w:tcPr>
            <w:tcW w:w="1608" w:type="dxa"/>
          </w:tcPr>
          <w:p w14:paraId="77721E9A" w14:textId="454EF4C1"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Kiekis</w:t>
            </w:r>
            <w:r w:rsidR="00601584">
              <w:rPr>
                <w:rFonts w:asciiTheme="majorHAnsi" w:hAnsiTheme="majorHAnsi" w:cstheme="majorHAnsi"/>
                <w:b/>
                <w:sz w:val="22"/>
                <w:szCs w:val="22"/>
                <w:lang w:val="lt-LT"/>
              </w:rPr>
              <w:t xml:space="preserve">, </w:t>
            </w:r>
            <w:proofErr w:type="spellStart"/>
            <w:r w:rsidR="00601584">
              <w:rPr>
                <w:rFonts w:asciiTheme="majorHAnsi" w:hAnsiTheme="majorHAnsi" w:cstheme="majorHAnsi"/>
                <w:b/>
                <w:sz w:val="22"/>
                <w:szCs w:val="22"/>
                <w:lang w:val="lt-LT"/>
              </w:rPr>
              <w:t>kompl</w:t>
            </w:r>
            <w:proofErr w:type="spellEnd"/>
            <w:r w:rsidR="00601584">
              <w:rPr>
                <w:rFonts w:asciiTheme="majorHAnsi" w:hAnsiTheme="majorHAnsi" w:cstheme="majorHAnsi"/>
                <w:b/>
                <w:sz w:val="22"/>
                <w:szCs w:val="22"/>
                <w:lang w:val="lt-LT"/>
              </w:rPr>
              <w:t>.</w:t>
            </w:r>
          </w:p>
        </w:tc>
        <w:tc>
          <w:tcPr>
            <w:tcW w:w="3679" w:type="dxa"/>
          </w:tcPr>
          <w:p w14:paraId="700CE5B1"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Garantinių įsipareigojimų laikotarpis</w:t>
            </w:r>
          </w:p>
        </w:tc>
      </w:tr>
      <w:tr w:rsidR="009812AB" w:rsidRPr="00A87C7D" w14:paraId="3C63A8D8" w14:textId="77777777" w:rsidTr="00601584">
        <w:tc>
          <w:tcPr>
            <w:tcW w:w="849" w:type="dxa"/>
          </w:tcPr>
          <w:p w14:paraId="2BFBD660" w14:textId="79054598" w:rsidR="009812AB" w:rsidRPr="00601584" w:rsidRDefault="009812AB" w:rsidP="00601584">
            <w:pPr>
              <w:pStyle w:val="ListParagraph"/>
              <w:numPr>
                <w:ilvl w:val="0"/>
                <w:numId w:val="19"/>
              </w:numPr>
              <w:jc w:val="both"/>
              <w:rPr>
                <w:rFonts w:asciiTheme="majorHAnsi" w:hAnsiTheme="majorHAnsi" w:cstheme="majorHAnsi"/>
                <w:sz w:val="22"/>
                <w:szCs w:val="22"/>
                <w:lang w:val="lt-LT"/>
              </w:rPr>
            </w:pPr>
          </w:p>
        </w:tc>
        <w:tc>
          <w:tcPr>
            <w:tcW w:w="4059" w:type="dxa"/>
          </w:tcPr>
          <w:p w14:paraId="775BFAA3" w14:textId="62C7DAE5" w:rsidR="009812AB" w:rsidRPr="00A87C7D" w:rsidRDefault="00437090" w:rsidP="00A87C7D">
            <w:pPr>
              <w:jc w:val="both"/>
              <w:rPr>
                <w:rFonts w:asciiTheme="majorHAnsi" w:hAnsiTheme="majorHAnsi" w:cstheme="majorHAnsi"/>
                <w:sz w:val="22"/>
                <w:szCs w:val="22"/>
                <w:lang w:val="lt-LT"/>
              </w:rPr>
            </w:pPr>
            <w:r w:rsidRPr="00437090">
              <w:rPr>
                <w:rFonts w:asciiTheme="majorHAnsi" w:hAnsiTheme="majorHAnsi" w:cstheme="majorHAnsi"/>
                <w:sz w:val="22"/>
                <w:szCs w:val="22"/>
                <w:lang w:val="lt-LT"/>
              </w:rPr>
              <w:t>Kompiuterinio tinklo komutatorių įrangos valdymo sistema</w:t>
            </w:r>
          </w:p>
        </w:tc>
        <w:tc>
          <w:tcPr>
            <w:tcW w:w="1608" w:type="dxa"/>
          </w:tcPr>
          <w:p w14:paraId="1EAB3049" w14:textId="5D581B24" w:rsidR="009812AB" w:rsidRPr="00A87C7D" w:rsidRDefault="00601584"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3679" w:type="dxa"/>
          </w:tcPr>
          <w:p w14:paraId="286817BE" w14:textId="19038CDA" w:rsidR="009812AB" w:rsidRPr="00A87C7D" w:rsidRDefault="00601584"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36 mėnesiai</w:t>
            </w:r>
          </w:p>
        </w:tc>
      </w:tr>
      <w:tr w:rsidR="009812AB" w:rsidRPr="00437090" w14:paraId="4FC4B3DF" w14:textId="77777777" w:rsidTr="00601584">
        <w:tc>
          <w:tcPr>
            <w:tcW w:w="849" w:type="dxa"/>
          </w:tcPr>
          <w:p w14:paraId="5651319F" w14:textId="72AD9D08" w:rsidR="009812AB" w:rsidRPr="00437090" w:rsidRDefault="009812AB" w:rsidP="00437090">
            <w:pPr>
              <w:pStyle w:val="ListParagraph"/>
              <w:numPr>
                <w:ilvl w:val="0"/>
                <w:numId w:val="19"/>
              </w:numPr>
              <w:jc w:val="both"/>
              <w:rPr>
                <w:rFonts w:asciiTheme="majorHAnsi" w:hAnsiTheme="majorHAnsi" w:cstheme="majorHAnsi"/>
                <w:sz w:val="22"/>
                <w:szCs w:val="22"/>
                <w:lang w:val="lt-LT"/>
              </w:rPr>
            </w:pPr>
          </w:p>
        </w:tc>
        <w:tc>
          <w:tcPr>
            <w:tcW w:w="4059" w:type="dxa"/>
          </w:tcPr>
          <w:p w14:paraId="03E981B9" w14:textId="785CC6E5" w:rsidR="009812AB" w:rsidRPr="00A87C7D" w:rsidRDefault="00437090" w:rsidP="00A87C7D">
            <w:pPr>
              <w:jc w:val="both"/>
              <w:rPr>
                <w:rFonts w:asciiTheme="majorHAnsi" w:hAnsiTheme="majorHAnsi" w:cstheme="majorHAnsi"/>
                <w:sz w:val="22"/>
                <w:szCs w:val="22"/>
                <w:lang w:val="lt-LT"/>
              </w:rPr>
            </w:pPr>
            <w:r w:rsidRPr="00437090">
              <w:rPr>
                <w:rFonts w:asciiTheme="majorHAnsi" w:hAnsiTheme="majorHAnsi" w:cstheme="majorHAnsi"/>
                <w:sz w:val="22"/>
                <w:szCs w:val="22"/>
                <w:lang w:val="lt-LT"/>
              </w:rPr>
              <w:t>Tinklo komutatorių konfigūracijų valdymo programinė įranga</w:t>
            </w:r>
          </w:p>
        </w:tc>
        <w:tc>
          <w:tcPr>
            <w:tcW w:w="1608" w:type="dxa"/>
          </w:tcPr>
          <w:p w14:paraId="30224B55" w14:textId="1A47344F" w:rsidR="009812AB" w:rsidRPr="00A87C7D" w:rsidRDefault="00437090"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3679" w:type="dxa"/>
          </w:tcPr>
          <w:p w14:paraId="2EB0CD67" w14:textId="057F6C75" w:rsidR="009812AB" w:rsidRPr="00A87C7D" w:rsidRDefault="00437090"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36 mėnesiai</w:t>
            </w:r>
          </w:p>
        </w:tc>
      </w:tr>
    </w:tbl>
    <w:p w14:paraId="7C075F31" w14:textId="77777777" w:rsidR="00601584" w:rsidRDefault="00601584" w:rsidP="00A87C7D">
      <w:pPr>
        <w:ind w:firstLine="720"/>
        <w:jc w:val="both"/>
        <w:rPr>
          <w:rFonts w:asciiTheme="majorHAnsi" w:hAnsiTheme="majorHAnsi" w:cstheme="majorHAnsi"/>
          <w:sz w:val="22"/>
          <w:szCs w:val="22"/>
          <w:lang w:val="lt-LT"/>
        </w:rPr>
      </w:pPr>
    </w:p>
    <w:p w14:paraId="4C0503A0" w14:textId="07360175"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 Prekės turi būti pristatytos:</w:t>
      </w:r>
    </w:p>
    <w:p w14:paraId="7768DCB9"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3690"/>
        <w:gridCol w:w="5659"/>
      </w:tblGrid>
      <w:tr w:rsidR="009812AB" w:rsidRPr="0060103E" w14:paraId="6A85AB3D" w14:textId="77777777" w:rsidTr="00437090">
        <w:tc>
          <w:tcPr>
            <w:tcW w:w="846" w:type="dxa"/>
          </w:tcPr>
          <w:p w14:paraId="0CE8AFFA" w14:textId="1E28D9D3" w:rsidR="009812AB" w:rsidRPr="00A87C7D" w:rsidRDefault="00601584" w:rsidP="00A87C7D">
            <w:pPr>
              <w:rPr>
                <w:rFonts w:asciiTheme="majorHAnsi" w:hAnsiTheme="majorHAnsi" w:cstheme="majorHAnsi"/>
                <w:b/>
                <w:sz w:val="22"/>
                <w:szCs w:val="22"/>
                <w:lang w:val="lt-LT"/>
              </w:rPr>
            </w:pPr>
            <w:r>
              <w:rPr>
                <w:rFonts w:asciiTheme="majorHAnsi" w:hAnsiTheme="majorHAnsi" w:cstheme="majorHAnsi"/>
                <w:b/>
                <w:sz w:val="22"/>
                <w:szCs w:val="22"/>
                <w:lang w:val="lt-LT"/>
              </w:rPr>
              <w:t>Eil.</w:t>
            </w:r>
            <w:r w:rsidR="009812AB" w:rsidRPr="00A87C7D">
              <w:rPr>
                <w:rFonts w:asciiTheme="majorHAnsi" w:hAnsiTheme="majorHAnsi" w:cstheme="majorHAnsi"/>
                <w:b/>
                <w:sz w:val="22"/>
                <w:szCs w:val="22"/>
                <w:lang w:val="lt-LT"/>
              </w:rPr>
              <w:t xml:space="preserve"> Nr. </w:t>
            </w:r>
          </w:p>
        </w:tc>
        <w:tc>
          <w:tcPr>
            <w:tcW w:w="3690" w:type="dxa"/>
          </w:tcPr>
          <w:p w14:paraId="55B3CC9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659" w:type="dxa"/>
          </w:tcPr>
          <w:p w14:paraId="6DBC43E5" w14:textId="2A2099A5"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Sutartinių įsipareigojimų įvykdymo terminas (</w:t>
            </w:r>
            <w:r w:rsidRPr="00601584">
              <w:rPr>
                <w:rFonts w:asciiTheme="majorHAnsi" w:hAnsiTheme="majorHAnsi" w:cstheme="majorHAnsi"/>
                <w:b/>
                <w:sz w:val="22"/>
                <w:szCs w:val="22"/>
                <w:lang w:val="lt-LT"/>
              </w:rPr>
              <w:t>prekių pristatymas, jų įdiegimas</w:t>
            </w:r>
            <w:r w:rsidR="00601584" w:rsidRPr="00601584">
              <w:rPr>
                <w:rFonts w:asciiTheme="majorHAnsi" w:hAnsiTheme="majorHAnsi" w:cstheme="majorHAnsi"/>
                <w:b/>
                <w:sz w:val="22"/>
                <w:szCs w:val="22"/>
                <w:lang w:val="lt-LT"/>
              </w:rPr>
              <w:t xml:space="preserve">, </w:t>
            </w:r>
            <w:r w:rsidRPr="00601584">
              <w:rPr>
                <w:rFonts w:asciiTheme="majorHAnsi" w:hAnsiTheme="majorHAnsi" w:cstheme="majorHAnsi"/>
                <w:b/>
                <w:sz w:val="22"/>
                <w:szCs w:val="22"/>
                <w:lang w:val="lt-LT"/>
              </w:rPr>
              <w:t>personalo apmokymas)</w:t>
            </w:r>
          </w:p>
        </w:tc>
      </w:tr>
      <w:tr w:rsidR="00437090" w:rsidRPr="0060103E" w14:paraId="147FB462" w14:textId="77777777" w:rsidTr="00437090">
        <w:tc>
          <w:tcPr>
            <w:tcW w:w="846" w:type="dxa"/>
          </w:tcPr>
          <w:p w14:paraId="25073787" w14:textId="0AB477F3" w:rsidR="00437090" w:rsidRPr="00601584" w:rsidRDefault="00437090" w:rsidP="00437090">
            <w:pPr>
              <w:pStyle w:val="ListParagraph"/>
              <w:numPr>
                <w:ilvl w:val="0"/>
                <w:numId w:val="20"/>
              </w:numPr>
              <w:rPr>
                <w:rFonts w:asciiTheme="majorHAnsi" w:hAnsiTheme="majorHAnsi" w:cstheme="majorHAnsi"/>
                <w:sz w:val="22"/>
                <w:szCs w:val="22"/>
                <w:lang w:val="lt-LT"/>
              </w:rPr>
            </w:pPr>
          </w:p>
        </w:tc>
        <w:tc>
          <w:tcPr>
            <w:tcW w:w="3690" w:type="dxa"/>
          </w:tcPr>
          <w:p w14:paraId="20E9ECE5" w14:textId="6F35683F" w:rsidR="00437090" w:rsidRPr="00A87C7D" w:rsidRDefault="00437090" w:rsidP="00437090">
            <w:pPr>
              <w:rPr>
                <w:rFonts w:asciiTheme="majorHAnsi" w:hAnsiTheme="majorHAnsi" w:cstheme="majorHAnsi"/>
                <w:sz w:val="22"/>
                <w:szCs w:val="22"/>
                <w:lang w:val="lt-LT"/>
              </w:rPr>
            </w:pPr>
            <w:r w:rsidRPr="00437090">
              <w:rPr>
                <w:rFonts w:asciiTheme="majorHAnsi" w:hAnsiTheme="majorHAnsi" w:cstheme="majorHAnsi"/>
                <w:sz w:val="22"/>
                <w:szCs w:val="22"/>
                <w:lang w:val="lt-LT"/>
              </w:rPr>
              <w:t>Kompiuterinio tinklo komutatorių įrangos valdymo sistema</w:t>
            </w:r>
          </w:p>
        </w:tc>
        <w:tc>
          <w:tcPr>
            <w:tcW w:w="5659" w:type="dxa"/>
          </w:tcPr>
          <w:p w14:paraId="4931BF2B" w14:textId="1E72D0AC" w:rsidR="00437090" w:rsidRPr="00A87C7D" w:rsidRDefault="00437090" w:rsidP="00437090">
            <w:pPr>
              <w:rPr>
                <w:rFonts w:asciiTheme="majorHAnsi" w:hAnsiTheme="majorHAnsi" w:cstheme="majorHAnsi"/>
                <w:sz w:val="22"/>
                <w:szCs w:val="22"/>
                <w:lang w:val="lt-LT"/>
              </w:rPr>
            </w:pPr>
            <w:r>
              <w:rPr>
                <w:rFonts w:asciiTheme="majorHAnsi" w:hAnsiTheme="majorHAnsi" w:cstheme="majorHAnsi"/>
                <w:sz w:val="22"/>
                <w:szCs w:val="22"/>
                <w:lang w:val="lt-LT"/>
              </w:rPr>
              <w:t>Per 9 (devynis) mėnesius nuo Sutarties pasirašymo dienos</w:t>
            </w:r>
          </w:p>
        </w:tc>
      </w:tr>
      <w:tr w:rsidR="00437090" w:rsidRPr="0060103E" w14:paraId="1CCBE1FA" w14:textId="77777777" w:rsidTr="00437090">
        <w:tc>
          <w:tcPr>
            <w:tcW w:w="846" w:type="dxa"/>
          </w:tcPr>
          <w:p w14:paraId="73DD5360" w14:textId="77777777" w:rsidR="00437090" w:rsidRPr="00601584" w:rsidRDefault="00437090" w:rsidP="00437090">
            <w:pPr>
              <w:pStyle w:val="ListParagraph"/>
              <w:numPr>
                <w:ilvl w:val="0"/>
                <w:numId w:val="20"/>
              </w:numPr>
              <w:rPr>
                <w:rFonts w:asciiTheme="majorHAnsi" w:hAnsiTheme="majorHAnsi" w:cstheme="majorHAnsi"/>
                <w:sz w:val="22"/>
                <w:szCs w:val="22"/>
                <w:lang w:val="lt-LT"/>
              </w:rPr>
            </w:pPr>
          </w:p>
        </w:tc>
        <w:tc>
          <w:tcPr>
            <w:tcW w:w="3690" w:type="dxa"/>
          </w:tcPr>
          <w:p w14:paraId="0CD46D88" w14:textId="6EED3A5C" w:rsidR="00437090" w:rsidRDefault="00437090" w:rsidP="00437090">
            <w:pPr>
              <w:rPr>
                <w:rFonts w:asciiTheme="majorHAnsi" w:hAnsiTheme="majorHAnsi" w:cstheme="majorHAnsi"/>
                <w:sz w:val="22"/>
                <w:szCs w:val="22"/>
                <w:lang w:val="lt-LT"/>
              </w:rPr>
            </w:pPr>
            <w:r w:rsidRPr="00437090">
              <w:rPr>
                <w:rFonts w:asciiTheme="majorHAnsi" w:hAnsiTheme="majorHAnsi" w:cstheme="majorHAnsi"/>
                <w:sz w:val="22"/>
                <w:szCs w:val="22"/>
                <w:lang w:val="lt-LT"/>
              </w:rPr>
              <w:t>Tinklo komutatorių konfigūracijų valdymo programinė įranga</w:t>
            </w:r>
          </w:p>
        </w:tc>
        <w:tc>
          <w:tcPr>
            <w:tcW w:w="5659" w:type="dxa"/>
          </w:tcPr>
          <w:p w14:paraId="4C7AC45C" w14:textId="08B7D97C" w:rsidR="00437090" w:rsidRDefault="00437090" w:rsidP="00437090">
            <w:pPr>
              <w:rPr>
                <w:rFonts w:asciiTheme="majorHAnsi" w:hAnsiTheme="majorHAnsi" w:cstheme="majorHAnsi"/>
                <w:sz w:val="22"/>
                <w:szCs w:val="22"/>
                <w:lang w:val="lt-LT"/>
              </w:rPr>
            </w:pPr>
            <w:r>
              <w:rPr>
                <w:rFonts w:asciiTheme="majorHAnsi" w:hAnsiTheme="majorHAnsi" w:cstheme="majorHAnsi"/>
                <w:sz w:val="22"/>
                <w:szCs w:val="22"/>
                <w:lang w:val="lt-LT"/>
              </w:rPr>
              <w:t>Per 9 (devynis) mėnesius nuo Sutarties pasirašymo dienos</w:t>
            </w:r>
          </w:p>
        </w:tc>
      </w:tr>
    </w:tbl>
    <w:p w14:paraId="0237CC54" w14:textId="77777777" w:rsidR="008D775E" w:rsidRPr="00A87C7D" w:rsidRDefault="008D775E" w:rsidP="00A87C7D">
      <w:pPr>
        <w:ind w:firstLine="709"/>
        <w:jc w:val="both"/>
        <w:rPr>
          <w:rFonts w:asciiTheme="majorHAnsi" w:hAnsiTheme="majorHAnsi" w:cstheme="majorHAnsi"/>
          <w:i/>
          <w:color w:val="0070C0"/>
          <w:sz w:val="22"/>
          <w:szCs w:val="22"/>
          <w:lang w:val="lt-LT"/>
        </w:rPr>
      </w:pPr>
    </w:p>
    <w:p w14:paraId="626B122B" w14:textId="51FBFD36"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40A4EB44" w14:textId="77777777" w:rsidR="009812AB" w:rsidRPr="00A87C7D" w:rsidRDefault="009812AB" w:rsidP="00A87C7D">
      <w:pPr>
        <w:jc w:val="both"/>
        <w:rPr>
          <w:rFonts w:asciiTheme="majorHAnsi" w:hAnsiTheme="majorHAnsi" w:cstheme="majorHAnsi"/>
          <w:sz w:val="22"/>
          <w:szCs w:val="22"/>
          <w:lang w:val="lt-LT"/>
        </w:rPr>
      </w:pPr>
    </w:p>
    <w:p w14:paraId="11E25BE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3ECA2B5" w14:textId="77777777" w:rsidR="00585534" w:rsidRPr="00A87C7D" w:rsidRDefault="00585534" w:rsidP="00A87C7D">
      <w:pPr>
        <w:pStyle w:val="BodyText"/>
        <w:ind w:firstLine="720"/>
        <w:jc w:val="both"/>
        <w:rPr>
          <w:rFonts w:asciiTheme="majorHAnsi" w:hAnsiTheme="majorHAnsi" w:cstheme="majorHAnsi"/>
          <w:i/>
          <w:iCs/>
          <w:color w:val="0070C0"/>
          <w:sz w:val="22"/>
          <w:szCs w:val="22"/>
        </w:rPr>
      </w:pPr>
    </w:p>
    <w:p w14:paraId="40402DB7" w14:textId="77777777" w:rsidR="009812AB" w:rsidRPr="00A87C7D" w:rsidRDefault="009268FC"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7926AAB5" w14:textId="77777777" w:rsidR="003021E5" w:rsidRPr="00A87C7D" w:rsidRDefault="003021E5" w:rsidP="00A87C7D">
      <w:pPr>
        <w:ind w:firstLine="709"/>
        <w:jc w:val="both"/>
        <w:rPr>
          <w:rFonts w:asciiTheme="majorHAnsi" w:hAnsiTheme="majorHAnsi" w:cstheme="majorHAnsi"/>
          <w:i/>
          <w:color w:val="0070C0"/>
          <w:sz w:val="22"/>
          <w:szCs w:val="22"/>
          <w:lang w:val="lt-LT"/>
        </w:rPr>
      </w:pPr>
    </w:p>
    <w:p w14:paraId="22431284" w14:textId="3349EC29" w:rsidR="00BF761D" w:rsidRPr="00A87C7D" w:rsidRDefault="00BF761D" w:rsidP="00A87C7D">
      <w:pPr>
        <w:pStyle w:val="BodyText"/>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 xml:space="preserve">2.2 Sutartis sudaroma </w:t>
      </w:r>
      <w:r w:rsidR="00601584" w:rsidRPr="00601584">
        <w:rPr>
          <w:rFonts w:asciiTheme="majorHAnsi" w:hAnsiTheme="majorHAnsi" w:cstheme="majorHAnsi"/>
          <w:b/>
          <w:bCs/>
          <w:sz w:val="22"/>
          <w:szCs w:val="22"/>
        </w:rPr>
        <w:t>10 (dešimties) mėnesių</w:t>
      </w:r>
      <w:r w:rsidR="000500B7" w:rsidRPr="00601584">
        <w:rPr>
          <w:rFonts w:asciiTheme="majorHAnsi" w:hAnsiTheme="majorHAnsi" w:cstheme="majorHAnsi"/>
          <w:sz w:val="22"/>
          <w:szCs w:val="22"/>
        </w:rPr>
        <w:t xml:space="preserve"> </w:t>
      </w:r>
      <w:r w:rsidR="000500B7" w:rsidRPr="00A87C7D">
        <w:rPr>
          <w:rFonts w:asciiTheme="majorHAnsi" w:hAnsiTheme="majorHAnsi" w:cstheme="majorHAnsi"/>
          <w:sz w:val="22"/>
          <w:szCs w:val="22"/>
        </w:rPr>
        <w:t>terminui</w:t>
      </w:r>
      <w:r w:rsidRPr="00601584">
        <w:rPr>
          <w:rFonts w:asciiTheme="majorHAnsi" w:hAnsiTheme="majorHAnsi" w:cstheme="majorHAnsi"/>
          <w:sz w:val="22"/>
          <w:szCs w:val="22"/>
        </w:rPr>
        <w:t>,</w:t>
      </w:r>
      <w:r w:rsidRPr="00A87C7D">
        <w:rPr>
          <w:rFonts w:asciiTheme="majorHAnsi" w:hAnsiTheme="majorHAnsi" w:cstheme="majorHAnsi"/>
          <w:sz w:val="22"/>
          <w:szCs w:val="22"/>
        </w:rPr>
        <w:t xml:space="preserve"> įskaitant</w:t>
      </w:r>
      <w:r w:rsidR="00601584">
        <w:rPr>
          <w:rFonts w:asciiTheme="majorHAnsi" w:hAnsiTheme="majorHAnsi" w:cstheme="majorHAnsi"/>
          <w:sz w:val="22"/>
          <w:szCs w:val="22"/>
        </w:rPr>
        <w:t xml:space="preserve"> 1 (vieno) mėnesio</w:t>
      </w:r>
      <w:r w:rsidRPr="00A87C7D">
        <w:rPr>
          <w:rFonts w:asciiTheme="majorHAnsi" w:hAnsiTheme="majorHAnsi" w:cstheme="majorHAnsi"/>
          <w:sz w:val="22"/>
          <w:szCs w:val="22"/>
        </w:rPr>
        <w:t xml:space="preserve"> apmokėjimui skirtą laikotarpį</w:t>
      </w:r>
      <w:r w:rsidR="00D95718" w:rsidRPr="00A87C7D">
        <w:rPr>
          <w:rFonts w:asciiTheme="majorHAnsi" w:hAnsiTheme="majorHAnsi" w:cstheme="majorHAnsi"/>
          <w:sz w:val="22"/>
          <w:szCs w:val="22"/>
        </w:rPr>
        <w:t>, jos trukmę skaičiuojant nuo įsigaliojimo dienos.</w:t>
      </w:r>
    </w:p>
    <w:p w14:paraId="10A72927" w14:textId="2436EDD6" w:rsidR="002A3869" w:rsidRPr="00A87C7D" w:rsidRDefault="009812AB" w:rsidP="00A87C7D">
      <w:pPr>
        <w:widowControl w:val="0"/>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2.</w:t>
      </w:r>
      <w:r w:rsidR="00283924"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xml:space="preserve">. Tiekėjas Prekes </w:t>
      </w:r>
      <w:r w:rsidR="00601584">
        <w:rPr>
          <w:rFonts w:asciiTheme="majorHAnsi" w:hAnsiTheme="majorHAnsi" w:cstheme="majorHAnsi"/>
          <w:sz w:val="22"/>
          <w:szCs w:val="22"/>
          <w:lang w:val="lt-LT"/>
        </w:rPr>
        <w:t>turi pateikti ir atlikti visas Techninėje specifikacijoje numatytas paslaugas per 9 (devynis) mėnesius nuo Sutarties pasirašymo</w:t>
      </w:r>
      <w:r w:rsidRPr="00A87C7D">
        <w:rPr>
          <w:rFonts w:asciiTheme="majorHAnsi" w:hAnsiTheme="majorHAnsi" w:cstheme="majorHAnsi"/>
          <w:sz w:val="22"/>
          <w:szCs w:val="22"/>
          <w:lang w:val="lt-LT"/>
        </w:rPr>
        <w:t xml:space="preserve">. </w:t>
      </w:r>
    </w:p>
    <w:p w14:paraId="3A93F49A" w14:textId="77777777"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067D45" w:rsidRPr="00A87C7D">
        <w:rPr>
          <w:rFonts w:asciiTheme="majorHAnsi" w:hAnsiTheme="majorHAnsi" w:cstheme="majorHAnsi"/>
          <w:iCs/>
          <w:sz w:val="22"/>
          <w:szCs w:val="22"/>
          <w:lang w:val="lt-LT"/>
        </w:rPr>
        <w:t>4.</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6B73B6F7" w14:textId="3BDD3995" w:rsidR="00FB04E9" w:rsidRPr="00A87C7D" w:rsidRDefault="009812AB" w:rsidP="00601584">
      <w:pPr>
        <w:widowControl w:val="0"/>
        <w:ind w:firstLine="720"/>
        <w:jc w:val="both"/>
        <w:rPr>
          <w:rFonts w:asciiTheme="majorHAnsi" w:hAnsiTheme="majorHAnsi" w:cstheme="majorHAnsi"/>
          <w:sz w:val="22"/>
          <w:szCs w:val="22"/>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601584">
        <w:rPr>
          <w:rFonts w:asciiTheme="majorHAnsi" w:hAnsiTheme="majorHAnsi" w:cstheme="majorHAnsi"/>
          <w:sz w:val="22"/>
          <w:szCs w:val="22"/>
          <w:lang w:val="lt-LT"/>
        </w:rPr>
        <w:t>fiksuotos</w:t>
      </w:r>
      <w:r w:rsidR="00B80CF3" w:rsidRPr="00A87C7D">
        <w:rPr>
          <w:rFonts w:asciiTheme="majorHAnsi" w:hAnsiTheme="majorHAnsi" w:cstheme="majorHAnsi"/>
          <w:sz w:val="22"/>
          <w:szCs w:val="22"/>
          <w:lang w:val="lt-LT"/>
        </w:rPr>
        <w:t xml:space="preserve"> kainos apskaičiavimo būdas. 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 </w:t>
      </w:r>
    </w:p>
    <w:p w14:paraId="340D309B" w14:textId="77777777" w:rsidR="00601584" w:rsidRDefault="00601584" w:rsidP="00A87C7D">
      <w:pPr>
        <w:widowControl w:val="0"/>
        <w:ind w:firstLine="567"/>
        <w:jc w:val="both"/>
        <w:rPr>
          <w:rFonts w:asciiTheme="majorHAnsi" w:hAnsiTheme="majorHAnsi" w:cstheme="majorHAnsi"/>
          <w:sz w:val="22"/>
          <w:szCs w:val="22"/>
          <w:lang w:val="lt-LT"/>
        </w:rPr>
      </w:pPr>
    </w:p>
    <w:p w14:paraId="79CCD032" w14:textId="460B2166"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909"/>
      </w:tblGrid>
      <w:tr w:rsidR="009812AB" w:rsidRPr="0060103E" w14:paraId="3FFBE905" w14:textId="77777777" w:rsidTr="00601584">
        <w:tc>
          <w:tcPr>
            <w:tcW w:w="2405" w:type="dxa"/>
          </w:tcPr>
          <w:p w14:paraId="415BFD82"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7909" w:type="dxa"/>
          </w:tcPr>
          <w:p w14:paraId="01193B13"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60103E" w14:paraId="091EF709" w14:textId="77777777" w:rsidTr="00601584">
        <w:tc>
          <w:tcPr>
            <w:tcW w:w="2405" w:type="dxa"/>
          </w:tcPr>
          <w:p w14:paraId="3E274999"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7909" w:type="dxa"/>
          </w:tcPr>
          <w:p w14:paraId="043F3D4A"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60103E" w14:paraId="38573655" w14:textId="77777777" w:rsidTr="00601584">
        <w:tc>
          <w:tcPr>
            <w:tcW w:w="2405" w:type="dxa"/>
          </w:tcPr>
          <w:p w14:paraId="03F7BBC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7909" w:type="dxa"/>
          </w:tcPr>
          <w:p w14:paraId="51EAD0C0"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04CC39E4" w14:textId="77777777" w:rsidR="00942A39" w:rsidRPr="00A87C7D" w:rsidRDefault="00942A39" w:rsidP="00A87C7D">
      <w:pPr>
        <w:widowControl w:val="0"/>
        <w:jc w:val="both"/>
        <w:rPr>
          <w:rFonts w:asciiTheme="majorHAnsi" w:hAnsiTheme="majorHAnsi" w:cstheme="majorHAnsi"/>
          <w:i/>
          <w:sz w:val="22"/>
          <w:szCs w:val="22"/>
          <w:lang w:val="lt-LT"/>
        </w:rPr>
      </w:pPr>
    </w:p>
    <w:p w14:paraId="7D9CB39E"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62A07294" w14:textId="71371326" w:rsidR="00FA7A16" w:rsidRPr="00A87C7D" w:rsidRDefault="00676EC1" w:rsidP="00A87C7D">
      <w:pPr>
        <w:tabs>
          <w:tab w:val="left" w:pos="567"/>
        </w:tabs>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b/>
        <w:t xml:space="preserve">  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.1. Pirkėjas už prekes Tiekėjui sumoka visą sumą po prekių, nurodytų Sutarties 1.1 punkte, patiekimo.</w:t>
      </w:r>
      <w:r w:rsidR="00FA7A16" w:rsidRPr="00A87C7D">
        <w:rPr>
          <w:rFonts w:asciiTheme="majorHAnsi" w:hAnsiTheme="majorHAnsi" w:cstheme="majorHAns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A87C7D">
        <w:rPr>
          <w:rFonts w:asciiTheme="majorHAnsi" w:hAnsiTheme="majorHAnsi" w:cstheme="majorHAnsi"/>
          <w:sz w:val="22"/>
          <w:szCs w:val="22"/>
          <w:lang w:val="lt-LT"/>
        </w:rPr>
        <w:t>SABIS</w:t>
      </w:r>
      <w:r w:rsidR="00FA7A16" w:rsidRPr="00A87C7D">
        <w:rPr>
          <w:rFonts w:asciiTheme="majorHAnsi" w:hAnsiTheme="majorHAnsi" w:cstheme="majorHAnsi"/>
          <w:sz w:val="22"/>
          <w:szCs w:val="22"/>
          <w:lang w:val="lt-LT"/>
        </w:rPr>
        <w:t>“ priemonėmis.</w:t>
      </w:r>
      <w:r w:rsidR="00F17C0C" w:rsidRPr="00A87C7D">
        <w:rPr>
          <w:rFonts w:ascii="Calibri Light" w:hAnsi="Calibri Light" w:cs="Calibri Light"/>
          <w:i/>
          <w:iCs/>
          <w:color w:val="4472C4" w:themeColor="accent1"/>
          <w:sz w:val="22"/>
          <w:szCs w:val="22"/>
          <w:lang w:val="lt-LT"/>
        </w:rPr>
        <w:t xml:space="preserve"> </w:t>
      </w:r>
    </w:p>
    <w:p w14:paraId="40587008" w14:textId="77777777" w:rsidR="00676EC1" w:rsidRPr="00A87C7D" w:rsidRDefault="00676EC1" w:rsidP="00A87C7D">
      <w:pPr>
        <w:jc w:val="both"/>
        <w:rPr>
          <w:rFonts w:asciiTheme="majorHAnsi" w:hAnsiTheme="majorHAnsi" w:cstheme="majorHAnsi"/>
          <w:i/>
          <w:color w:val="0000FF"/>
          <w:sz w:val="22"/>
          <w:szCs w:val="22"/>
          <w:lang w:val="lt-LT"/>
        </w:rPr>
      </w:pPr>
    </w:p>
    <w:p w14:paraId="3BECC07E" w14:textId="7EE8F7F6"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647724BC"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49C92526" w14:textId="77777777" w:rsidR="00FF075B" w:rsidRPr="00A87C7D" w:rsidRDefault="00FF075B" w:rsidP="00A87C7D">
      <w:pPr>
        <w:ind w:firstLine="720"/>
        <w:jc w:val="both"/>
        <w:rPr>
          <w:rFonts w:asciiTheme="majorHAnsi" w:hAnsiTheme="majorHAnsi" w:cstheme="majorHAnsi"/>
          <w:i/>
          <w:sz w:val="22"/>
          <w:szCs w:val="22"/>
          <w:lang w:val="lt-LT"/>
        </w:rPr>
      </w:pPr>
    </w:p>
    <w:p w14:paraId="3E91B748" w14:textId="7BD0BEF8" w:rsidR="00FF075B" w:rsidRPr="00A87C7D" w:rsidRDefault="00FF075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Prek</w:t>
      </w:r>
      <w:r w:rsidR="0060103E">
        <w:rPr>
          <w:rFonts w:asciiTheme="majorHAnsi" w:hAnsiTheme="majorHAnsi" w:cstheme="majorHAnsi"/>
          <w:sz w:val="22"/>
          <w:szCs w:val="22"/>
          <w:lang w:val="lt-LT"/>
        </w:rPr>
        <w:t>i</w:t>
      </w:r>
      <w:r w:rsidR="00DE0AB6" w:rsidRPr="00A87C7D">
        <w:rPr>
          <w:rFonts w:asciiTheme="majorHAnsi" w:hAnsiTheme="majorHAnsi" w:cstheme="majorHAnsi"/>
          <w:sz w:val="22"/>
          <w:szCs w:val="22"/>
          <w:lang w:val="lt-LT"/>
        </w:rPr>
        <w:t>ų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31252D45" w14:textId="77777777" w:rsidR="00EA2F6E" w:rsidRPr="00A87C7D" w:rsidRDefault="00EA2F6E" w:rsidP="00A87C7D">
      <w:pPr>
        <w:ind w:firstLine="720"/>
        <w:jc w:val="both"/>
        <w:rPr>
          <w:rFonts w:asciiTheme="majorHAnsi" w:hAnsiTheme="majorHAnsi" w:cstheme="majorHAnsi"/>
          <w:sz w:val="22"/>
          <w:szCs w:val="22"/>
          <w:lang w:val="lt-LT"/>
        </w:rPr>
      </w:pPr>
    </w:p>
    <w:p w14:paraId="5C71FAD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0" w:name="_Hlk109056006"/>
      <w:r w:rsidRPr="00A87C7D">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0"/>
      <w:r w:rsidRPr="00A87C7D">
        <w:rPr>
          <w:rStyle w:val="normaltextrun"/>
          <w:rFonts w:asciiTheme="majorHAnsi" w:hAnsiTheme="majorHAnsi" w:cstheme="majorHAnsi"/>
          <w:color w:val="000000"/>
          <w:sz w:val="22"/>
          <w:szCs w:val="22"/>
        </w:rPr>
        <w:t> </w:t>
      </w:r>
      <w:r w:rsidRPr="00A87C7D">
        <w:rPr>
          <w:rStyle w:val="eop"/>
          <w:rFonts w:asciiTheme="majorHAnsi" w:hAnsiTheme="majorHAnsi" w:cstheme="majorHAnsi"/>
          <w:color w:val="000000"/>
          <w:sz w:val="22"/>
          <w:szCs w:val="22"/>
        </w:rPr>
        <w:t> </w:t>
      </w:r>
    </w:p>
    <w:p w14:paraId="1BB15FBB"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lastRenderedPageBreak/>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7EB236F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F28343"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13A24E6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54A572B8"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A2EDF5F" w14:textId="0054D7F4"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Atlikdamos perskaičiavimą šalys vadovaujasi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ar kitos institucijos išduoto dokumento ar patvirtinimo.</w:t>
      </w:r>
    </w:p>
    <w:p w14:paraId="233C3A3F"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Perskaičiuota kaina (įkainiai) taikomi užsakymams, pateiktiems po to, kai šalys sudaro susitarimą dėl kainos (įkainių) perskaičiavimo.</w:t>
      </w:r>
    </w:p>
    <w:p w14:paraId="58934A98" w14:textId="550B9E90" w:rsidR="00EA2F6E" w:rsidRPr="00601584"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1" w:name="_Hlk109056080"/>
      <w:r w:rsidRPr="00A87C7D">
        <w:rPr>
          <w:rFonts w:asciiTheme="majorHAnsi" w:eastAsiaTheme="minorEastAsia" w:hAnsiTheme="majorHAnsi" w:cstheme="majorHAnsi"/>
          <w:color w:val="000000" w:themeColor="text1"/>
          <w:kern w:val="24"/>
          <w:sz w:val="22"/>
          <w:szCs w:val="22"/>
        </w:rPr>
        <w:t>Sutartyje numatyt</w:t>
      </w:r>
      <w:r w:rsidR="007627AF" w:rsidRPr="00A87C7D">
        <w:rPr>
          <w:rFonts w:asciiTheme="majorHAnsi" w:eastAsiaTheme="minorEastAsia" w:hAnsiTheme="majorHAnsi" w:cstheme="majorHAnsi"/>
          <w:color w:val="000000" w:themeColor="text1"/>
          <w:kern w:val="24"/>
          <w:sz w:val="22"/>
          <w:szCs w:val="22"/>
        </w:rPr>
        <w:t xml:space="preserve">i </w:t>
      </w:r>
      <w:r w:rsidRPr="00A87C7D">
        <w:rPr>
          <w:rFonts w:asciiTheme="majorHAnsi" w:eastAsiaTheme="minorEastAsia" w:hAnsiTheme="majorHAnsi" w:cstheme="majorHAnsi"/>
          <w:color w:val="000000" w:themeColor="text1"/>
          <w:kern w:val="24"/>
          <w:sz w:val="22"/>
          <w:szCs w:val="22"/>
        </w:rPr>
        <w:t xml:space="preserve">įkainiai gali būti perskaičiuojami, jeigu </w:t>
      </w:r>
      <w:r w:rsidR="00235BF1" w:rsidRPr="00A87C7D">
        <w:rPr>
          <w:rFonts w:asciiTheme="majorHAnsi" w:hAnsiTheme="majorHAnsi" w:cstheme="majorHAnsi"/>
          <w:sz w:val="22"/>
          <w:szCs w:val="22"/>
        </w:rPr>
        <w:t xml:space="preserve">VĮ Valstybės duomenų agentūros </w:t>
      </w:r>
      <w:r w:rsidRPr="00A87C7D">
        <w:rPr>
          <w:rFonts w:asciiTheme="majorHAnsi" w:eastAsiaTheme="minorEastAsia" w:hAnsiTheme="majorHAnsi" w:cstheme="majorHAnsi"/>
          <w:color w:val="000000" w:themeColor="text1"/>
          <w:kern w:val="24"/>
          <w:sz w:val="22"/>
          <w:szCs w:val="22"/>
        </w:rPr>
        <w:t xml:space="preserve">(www.stat.gov.lt) kas mėnesį skelbiamo </w:t>
      </w:r>
      <w:r w:rsidRPr="00601584">
        <w:rPr>
          <w:rFonts w:asciiTheme="majorHAnsi" w:eastAsiaTheme="minorEastAsia" w:hAnsiTheme="majorHAnsi" w:cstheme="majorHAnsi"/>
          <w:kern w:val="24"/>
          <w:sz w:val="22"/>
          <w:szCs w:val="22"/>
        </w:rPr>
        <w:t>vartotojų kainų indekso (pasirenkamas bendras „Vartojimo prekės ir paslaugos“ arba nurodomas detalesnis skyrius, grupė, klasė (jeigu nieko nenurodoma, perskaičiuojant naudojamas bendras indeksas) pokytis yra didesnis kaip 5 % .</w:t>
      </w:r>
    </w:p>
    <w:bookmarkEnd w:id="1"/>
    <w:p w14:paraId="25A17C8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Tiekėjo tiekiamų paslaugų kaina  sumažėja, Tiekėjas</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3F33935F" w14:textId="3DA83818"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Tiekėjas neinformuoja Pirkėjo apie  kainų sumažėjimą, arba informuoja Pirkėją pavėluotai, ir dėl to Pirkėjas negali pareikalauti Tiekėjo</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w:t>
      </w:r>
      <w:r w:rsidR="00601584">
        <w:rPr>
          <w:rFonts w:asciiTheme="majorHAnsi" w:hAnsiTheme="majorHAnsi" w:cstheme="majorHAnsi"/>
          <w:sz w:val="22"/>
          <w:szCs w:val="22"/>
        </w:rPr>
        <w:t>2.2.</w:t>
      </w:r>
      <w:r w:rsidRPr="00A87C7D">
        <w:rPr>
          <w:rFonts w:asciiTheme="majorHAnsi" w:hAnsiTheme="majorHAnsi" w:cstheme="majorHAnsi"/>
          <w:sz w:val="22"/>
          <w:szCs w:val="22"/>
        </w:rPr>
        <w:t xml:space="preserve"> punkte, pabaigos iki permokos grąžinimo dienos (įskaitytinai).</w:t>
      </w:r>
    </w:p>
    <w:p w14:paraId="38A98A2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Vėlesnis kainų arba įkainių perskaičiavimas negali apimti laikotarpio, už kurį jau buvo atliktas perskaičiavimas. </w:t>
      </w:r>
    </w:p>
    <w:p w14:paraId="5B26414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65A225D7"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Nauji įkainiai apskaičiuojami pagal formulę:</w:t>
      </w:r>
    </w:p>
    <w:p w14:paraId="18929109" w14:textId="77777777" w:rsidR="00EA2F6E" w:rsidRPr="00A87C7D" w:rsidRDefault="0060103E" w:rsidP="00A87C7D">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EA2F6E" w:rsidRPr="00A87C7D">
        <w:rPr>
          <w:rFonts w:asciiTheme="majorHAnsi" w:eastAsiaTheme="minorEastAsia" w:hAnsiTheme="majorHAnsi" w:cstheme="majorHAnsi"/>
          <w:i/>
          <w:sz w:val="22"/>
          <w:szCs w:val="22"/>
          <w:lang w:val="lt-LT"/>
        </w:rPr>
        <w:t>, kur</w:t>
      </w:r>
    </w:p>
    <w:p w14:paraId="49D2B746"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 – įkainis (Eur be PVM)) (jei jis jau buvo perskaičiuotas, tai po paskutinio perskaičiavimo).</w:t>
      </w:r>
    </w:p>
    <w:p w14:paraId="33CDCA54"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Pr="00A87C7D">
        <w:rPr>
          <w:rFonts w:asciiTheme="majorHAnsi" w:hAnsiTheme="majorHAnsi" w:cstheme="majorHAnsi"/>
          <w:sz w:val="22"/>
          <w:szCs w:val="22"/>
          <w:vertAlign w:val="subscript"/>
          <w:lang w:val="lt-LT"/>
        </w:rPr>
        <w:t>1</w:t>
      </w:r>
      <w:r w:rsidRPr="00A87C7D">
        <w:rPr>
          <w:rFonts w:asciiTheme="majorHAnsi" w:hAnsiTheme="majorHAnsi" w:cstheme="majorHAnsi"/>
          <w:sz w:val="22"/>
          <w:szCs w:val="22"/>
          <w:lang w:val="lt-LT"/>
        </w:rPr>
        <w:t xml:space="preserve"> – perskaičiuotas (pakeistas) įkainis (Eur be PVM)</w:t>
      </w:r>
    </w:p>
    <w:p w14:paraId="78D7C072"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A87C7D">
        <w:rPr>
          <w:rFonts w:asciiTheme="majorHAnsi" w:hAnsiTheme="majorHAnsi" w:cstheme="majorHAnsi"/>
          <w:sz w:val="22"/>
          <w:szCs w:val="22"/>
          <w:lang w:val="lt-LT"/>
        </w:rPr>
        <w:t>k“reikšmė</w:t>
      </w:r>
      <w:proofErr w:type="spellEnd"/>
      <w:r w:rsidRPr="00A87C7D">
        <w:rPr>
          <w:rFonts w:asciiTheme="majorHAnsi" w:hAnsiTheme="majorHAnsi" w:cstheme="majorHAnsi"/>
          <w:sz w:val="22"/>
          <w:szCs w:val="22"/>
          <w:lang w:val="lt-LT"/>
        </w:rPr>
        <w:t xml:space="preserve"> skaičiuojama pagal formulę: </w:t>
      </w:r>
    </w:p>
    <w:p w14:paraId="07FEBDA5"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A87C7D">
        <w:rPr>
          <w:rFonts w:asciiTheme="majorHAnsi" w:eastAsiaTheme="minorEastAsia" w:hAnsiTheme="majorHAnsi" w:cstheme="majorHAnsi"/>
          <w:sz w:val="22"/>
          <w:szCs w:val="22"/>
          <w:lang w:val="lt-LT"/>
        </w:rPr>
        <w:t>, (proc.) kur</w:t>
      </w:r>
    </w:p>
    <w:p w14:paraId="52BE0987" w14:textId="77777777"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naujausias</w:t>
      </w:r>
      <w:proofErr w:type="spellEnd"/>
      <w:r w:rsidRPr="00A87C7D">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5AD25033" w14:textId="6CAD0D16"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pradžia</w:t>
      </w:r>
      <w:proofErr w:type="spellEnd"/>
      <w:r w:rsidRPr="00A87C7D">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45DBECEB" w14:textId="77777777" w:rsidR="00043977" w:rsidRPr="00A87C7D" w:rsidRDefault="00043977" w:rsidP="00A87C7D">
      <w:pPr>
        <w:ind w:left="1134"/>
        <w:jc w:val="both"/>
        <w:rPr>
          <w:rFonts w:asciiTheme="majorHAnsi" w:hAnsiTheme="majorHAnsi" w:cstheme="majorHAnsi"/>
          <w:sz w:val="22"/>
          <w:szCs w:val="22"/>
          <w:lang w:val="lt-LT"/>
        </w:rPr>
      </w:pPr>
    </w:p>
    <w:p w14:paraId="153D46CE" w14:textId="797CC349" w:rsidR="009812AB" w:rsidRPr="00A87C7D" w:rsidRDefault="00DE0AB6" w:rsidP="00A87C7D">
      <w:pPr>
        <w:pStyle w:val="ListParagraph"/>
        <w:numPr>
          <w:ilvl w:val="1"/>
          <w:numId w:val="8"/>
        </w:numPr>
        <w:ind w:left="0"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Jeigu Sutarties kaina (</w:t>
      </w:r>
      <w:r w:rsidRPr="00A87C7D">
        <w:rPr>
          <w:rFonts w:asciiTheme="majorHAnsi" w:hAnsiTheme="majorHAnsi" w:cstheme="majorHAnsi"/>
          <w:i/>
          <w:sz w:val="22"/>
          <w:szCs w:val="22"/>
          <w:lang w:val="lt-LT"/>
        </w:rPr>
        <w:t>įkainiai</w:t>
      </w:r>
      <w:r w:rsidRPr="00A87C7D">
        <w:rPr>
          <w:rFonts w:asciiTheme="majorHAnsi" w:hAnsiTheme="majorHAnsi" w:cstheme="majorHAnsi"/>
          <w:sz w:val="22"/>
          <w:szCs w:val="22"/>
          <w:lang w:val="lt-LT"/>
        </w:rPr>
        <w:t>) buvo pakeista pagal Sutartyje numatytas peržiūros sąlygas (Sutarties specialiųjų sąlygų 3.4</w:t>
      </w:r>
      <w:r w:rsidR="00375CBD" w:rsidRPr="00A87C7D">
        <w:rPr>
          <w:rFonts w:asciiTheme="majorHAnsi" w:hAnsiTheme="majorHAnsi" w:cstheme="majorHAnsi"/>
          <w:sz w:val="22"/>
          <w:szCs w:val="22"/>
          <w:lang w:val="lt-LT"/>
        </w:rPr>
        <w:t xml:space="preserve"> -3.18</w:t>
      </w:r>
      <w:r w:rsidRPr="00A87C7D">
        <w:rPr>
          <w:rFonts w:asciiTheme="majorHAnsi" w:hAnsiTheme="majorHAnsi" w:cstheme="majorHAnsi"/>
          <w:sz w:val="22"/>
          <w:szCs w:val="22"/>
          <w:lang w:val="lt-LT"/>
        </w:rPr>
        <w:t xml:space="preserve"> punkta</w:t>
      </w:r>
      <w:r w:rsidR="00375CBD" w:rsidRPr="00A87C7D">
        <w:rPr>
          <w:rFonts w:asciiTheme="majorHAnsi" w:hAnsiTheme="majorHAnsi" w:cstheme="majorHAnsi"/>
          <w:sz w:val="22"/>
          <w:szCs w:val="22"/>
          <w:lang w:val="lt-LT"/>
        </w:rPr>
        <w:t>i</w:t>
      </w:r>
      <w:r w:rsidRPr="00A87C7D">
        <w:rPr>
          <w:rFonts w:asciiTheme="majorHAnsi" w:hAnsiTheme="majorHAnsi" w:cstheme="majorHAnsi"/>
          <w:sz w:val="22"/>
          <w:szCs w:val="22"/>
          <w:lang w:val="lt-LT"/>
        </w:rPr>
        <w:t>), kainos perskaičiavimo formulė yra taikoma neišpirktam pagal sutartį Prekių kiekiui.</w:t>
      </w:r>
    </w:p>
    <w:p w14:paraId="0BD8226F" w14:textId="01F0BC43" w:rsidR="00045F70" w:rsidRPr="00A87C7D" w:rsidRDefault="00045F70" w:rsidP="00A87C7D">
      <w:pPr>
        <w:pStyle w:val="ListParagraph"/>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lastRenderedPageBreak/>
        <w:t>Pirkėjas turi teisę neatlikti atitinkamo mokėjimo kol Tiekėjas ištaisys trūkumus jeigu:</w:t>
      </w:r>
    </w:p>
    <w:p w14:paraId="7DADC500" w14:textId="0BCEB16C"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0E6B988C" w14:textId="4451EBD9"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50C7FCF6" w14:textId="6BD80B24"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23405BDC" w14:textId="04A9308A"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7710CF60" w14:textId="7FE31B6E"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5AF08884" w14:textId="26C846F5" w:rsidR="00045F70" w:rsidRPr="00A87C7D" w:rsidRDefault="00045F70" w:rsidP="00A87C7D">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2" w:name="_Ref44690642"/>
      <w:r w:rsidRPr="00A87C7D">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2"/>
      <w:r w:rsidRPr="00A87C7D">
        <w:rPr>
          <w:rFonts w:asciiTheme="majorHAnsi" w:hAnsiTheme="majorHAnsi" w:cstheme="majorHAnsi"/>
          <w:sz w:val="22"/>
          <w:szCs w:val="22"/>
          <w:lang w:val="lt-LT" w:eastAsia="lt-LT"/>
        </w:rPr>
        <w:t xml:space="preserve"> Subtiekėjui išmokėtų sumų dydžiu yra mažinamos Tiekėjui mokėtinos sumos.</w:t>
      </w:r>
    </w:p>
    <w:p w14:paraId="58B2067E" w14:textId="6211792F" w:rsidR="00045F70" w:rsidRPr="00A87C7D" w:rsidRDefault="00045F70" w:rsidP="00A87C7D">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3" w:name="_Hlk44690145"/>
      <w:bookmarkStart w:id="4"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3"/>
      <w:r w:rsidRPr="00A87C7D">
        <w:rPr>
          <w:rFonts w:asciiTheme="majorHAnsi" w:hAnsiTheme="majorHAnsi" w:cstheme="majorHAnsi"/>
          <w:sz w:val="22"/>
          <w:szCs w:val="22"/>
          <w:lang w:val="lt-LT" w:eastAsia="lt-LT"/>
        </w:rPr>
        <w:t>.</w:t>
      </w:r>
      <w:bookmarkEnd w:id="4"/>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40B0081C" w14:textId="56041208" w:rsidR="00045F70" w:rsidRPr="00A87C7D" w:rsidRDefault="00045F70" w:rsidP="00A87C7D">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5" w:name="_Ref45114751"/>
      <w:r w:rsidRPr="00A87C7D">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5"/>
    </w:p>
    <w:p w14:paraId="1F036053" w14:textId="77777777" w:rsidR="00045F70" w:rsidRPr="00A87C7D" w:rsidRDefault="00045F70" w:rsidP="00A87C7D">
      <w:pPr>
        <w:widowControl w:val="0"/>
        <w:ind w:firstLine="709"/>
        <w:jc w:val="both"/>
        <w:rPr>
          <w:rFonts w:asciiTheme="majorHAnsi" w:hAnsiTheme="majorHAnsi" w:cstheme="majorHAnsi"/>
          <w:i/>
          <w:color w:val="0070C0"/>
          <w:sz w:val="22"/>
          <w:szCs w:val="22"/>
          <w:lang w:val="lt-LT"/>
        </w:rPr>
      </w:pPr>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4610D842" w14:textId="77777777" w:rsidR="009812AB" w:rsidRPr="00A87C7D" w:rsidRDefault="009812AB" w:rsidP="00A87C7D">
      <w:pPr>
        <w:jc w:val="center"/>
        <w:rPr>
          <w:rFonts w:asciiTheme="majorHAnsi" w:hAnsiTheme="majorHAnsi" w:cstheme="majorHAnsi"/>
          <w:b/>
          <w:sz w:val="22"/>
          <w:szCs w:val="22"/>
          <w:lang w:val="lt-LT"/>
        </w:rPr>
      </w:pPr>
    </w:p>
    <w:p w14:paraId="23E3D11B" w14:textId="5D9D8823"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FB75EA0" w14:textId="77777777" w:rsidR="00517EDD" w:rsidRPr="00A87C7D" w:rsidRDefault="00517EDD"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Pr="00A87C7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 xml:space="preserve">Jei apskaičiuoti delspinigiai viršija Sutarties specialiųjų sąlygų 4.1 </w:t>
      </w:r>
      <w:r w:rsidRPr="00A87C7D">
        <w:rPr>
          <w:rFonts w:asciiTheme="majorHAnsi" w:hAnsiTheme="majorHAnsi" w:cstheme="majorHAnsi"/>
          <w:sz w:val="22"/>
          <w:szCs w:val="22"/>
          <w:lang w:val="lt-LT"/>
        </w:rPr>
        <w:lastRenderedPageBreak/>
        <w:t>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3F5BF8BE" w14:textId="159F257A" w:rsidR="00BD6413" w:rsidRPr="00A87C7D"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5.3.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46627594" w14:textId="77777777" w:rsidR="009812AB" w:rsidRPr="00A87C7D" w:rsidRDefault="009812AB" w:rsidP="00A87C7D">
      <w:pPr>
        <w:ind w:firstLine="720"/>
        <w:jc w:val="both"/>
        <w:rPr>
          <w:rFonts w:asciiTheme="majorHAnsi" w:hAnsiTheme="majorHAnsi" w:cstheme="majorHAnsi"/>
          <w:b/>
          <w:sz w:val="22"/>
          <w:szCs w:val="22"/>
          <w:lang w:val="lt-LT"/>
        </w:rPr>
      </w:pPr>
    </w:p>
    <w:p w14:paraId="4A457F77"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737C3C2"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615DC6E9" w14:textId="7E07799D" w:rsidR="009812AB" w:rsidRPr="00A87C7D" w:rsidRDefault="009812AB"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577D4144" w14:textId="1C66574C" w:rsidR="00D957DD" w:rsidRPr="00A87C7D" w:rsidRDefault="00601584" w:rsidP="00601584">
      <w:pPr>
        <w:jc w:val="both"/>
        <w:rPr>
          <w:rFonts w:asciiTheme="majorHAnsi" w:hAnsiTheme="majorHAnsi" w:cstheme="majorHAnsi"/>
          <w:sz w:val="22"/>
          <w:szCs w:val="22"/>
          <w:lang w:val="lt-LT"/>
        </w:rPr>
      </w:pPr>
      <w:proofErr w:type="spellStart"/>
      <w:r>
        <w:rPr>
          <w:rFonts w:asciiTheme="majorHAnsi" w:hAnsiTheme="majorHAnsi" w:cstheme="majorHAnsi"/>
          <w:sz w:val="22"/>
          <w:szCs w:val="22"/>
          <w:lang w:val="lt-LT"/>
        </w:rPr>
        <w:t>Vyresioji</w:t>
      </w:r>
      <w:proofErr w:type="spellEnd"/>
      <w:r>
        <w:rPr>
          <w:rFonts w:asciiTheme="majorHAnsi" w:hAnsiTheme="majorHAnsi" w:cstheme="majorHAnsi"/>
          <w:sz w:val="22"/>
          <w:szCs w:val="22"/>
          <w:lang w:val="lt-LT"/>
        </w:rPr>
        <w:t xml:space="preserve"> pirkimų specialistė </w:t>
      </w:r>
      <w:r w:rsidRPr="00601584">
        <w:rPr>
          <w:rFonts w:asciiTheme="majorHAnsi" w:hAnsiTheme="majorHAnsi" w:cstheme="majorHAnsi"/>
          <w:sz w:val="22"/>
          <w:szCs w:val="22"/>
          <w:lang w:val="lt-LT"/>
        </w:rPr>
        <w:t>Rasa Sevostjanova</w:t>
      </w:r>
      <w:r>
        <w:rPr>
          <w:rFonts w:asciiTheme="majorHAnsi" w:hAnsiTheme="majorHAnsi" w:cstheme="majorHAnsi"/>
          <w:sz w:val="22"/>
          <w:szCs w:val="22"/>
          <w:lang w:val="lt-LT"/>
        </w:rPr>
        <w:t>, tel. +37061869981, el. p. Rasa.Sevostjanova@vanduo.lt</w:t>
      </w:r>
    </w:p>
    <w:p w14:paraId="600E9117" w14:textId="38DD794B" w:rsidR="005A7639" w:rsidRPr="00A87C7D" w:rsidRDefault="009812AB"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bookmarkStart w:id="6"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Pr="00A87C7D" w:rsidRDefault="005A7639" w:rsidP="00A87C7D">
      <w:pPr>
        <w:pStyle w:val="BodyText"/>
        <w:jc w:val="both"/>
        <w:rPr>
          <w:rFonts w:asciiTheme="majorHAnsi" w:hAnsiTheme="majorHAnsi" w:cstheme="majorHAnsi"/>
          <w:sz w:val="22"/>
          <w:szCs w:val="22"/>
          <w:lang w:eastAsia="lt-LT"/>
        </w:rPr>
      </w:pPr>
    </w:p>
    <w:bookmarkEnd w:id="6"/>
    <w:p w14:paraId="7F53B00F" w14:textId="77777777" w:rsidR="00E6050E" w:rsidRPr="00A87C7D" w:rsidRDefault="00E6050E" w:rsidP="00A87C7D">
      <w:pPr>
        <w:pStyle w:val="BodyText"/>
        <w:ind w:firstLine="720"/>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NormalWeb"/>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 xml:space="preserve">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w:t>
      </w:r>
      <w:r w:rsidRPr="00A87C7D">
        <w:rPr>
          <w:rFonts w:asciiTheme="majorHAnsi" w:hAnsiTheme="majorHAnsi" w:cstheme="majorHAnsi"/>
          <w:sz w:val="22"/>
          <w:szCs w:val="22"/>
        </w:rPr>
        <w:lastRenderedPageBreak/>
        <w:t>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NormalWeb"/>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A87C7D">
      <w:pPr>
        <w:pStyle w:val="NormalWeb"/>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Pr="00A87C7D" w:rsidRDefault="002F277D" w:rsidP="00A87C7D">
      <w:pPr>
        <w:pStyle w:val="NormalWeb"/>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A87C7D">
      <w:pPr>
        <w:pStyle w:val="NormalWeb"/>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NormalWeb"/>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NormalWeb"/>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644F7214"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2A000176" w:rsidR="002F277D" w:rsidRPr="00601584"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002F277D" w:rsidRPr="00601584">
        <w:rPr>
          <w:rFonts w:asciiTheme="majorHAnsi" w:hAnsiTheme="majorHAnsi" w:cstheme="majorHAnsi"/>
          <w:sz w:val="22"/>
          <w:szCs w:val="22"/>
          <w:lang w:val="lt-LT"/>
        </w:rPr>
        <w:t xml:space="preserve">Sutartis sudaroma </w:t>
      </w:r>
      <w:r w:rsidR="00601584" w:rsidRPr="00601584">
        <w:rPr>
          <w:rFonts w:asciiTheme="majorHAnsi" w:hAnsiTheme="majorHAnsi" w:cstheme="majorHAnsi"/>
          <w:sz w:val="22"/>
          <w:szCs w:val="22"/>
          <w:lang w:val="lt-LT"/>
        </w:rPr>
        <w:t>lietuvių</w:t>
      </w:r>
      <w:r w:rsidR="002F277D" w:rsidRPr="00601584">
        <w:rPr>
          <w:rFonts w:asciiTheme="majorHAnsi" w:hAnsiTheme="majorHAnsi" w:cstheme="majorHAnsi"/>
          <w:sz w:val="22"/>
          <w:szCs w:val="22"/>
          <w:lang w:val="lt-LT"/>
        </w:rPr>
        <w:t xml:space="preserve"> kalba. </w:t>
      </w:r>
    </w:p>
    <w:p w14:paraId="33656C20" w14:textId="77777777" w:rsidR="009812AB" w:rsidRPr="00A87C7D" w:rsidRDefault="00DE1755"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87C7D" w:rsidRDefault="00DE1755"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5C01FF51" w14:textId="7782F1C8" w:rsidR="009812AB" w:rsidRPr="00601584" w:rsidRDefault="00DE1755" w:rsidP="00A87C7D">
      <w:pPr>
        <w:pStyle w:val="BodyText"/>
        <w:ind w:firstLine="720"/>
        <w:jc w:val="both"/>
        <w:rPr>
          <w:rFonts w:asciiTheme="majorHAnsi" w:hAnsiTheme="majorHAnsi" w:cstheme="majorHAnsi"/>
          <w:sz w:val="22"/>
          <w:szCs w:val="22"/>
        </w:rPr>
      </w:pPr>
      <w:r w:rsidRPr="00601584">
        <w:rPr>
          <w:rFonts w:asciiTheme="majorHAnsi" w:hAnsiTheme="majorHAnsi" w:cstheme="majorHAnsi"/>
          <w:sz w:val="22"/>
          <w:szCs w:val="22"/>
        </w:rPr>
        <w:t>8.4</w:t>
      </w:r>
      <w:r w:rsidR="009812AB" w:rsidRPr="00601584">
        <w:rPr>
          <w:rFonts w:asciiTheme="majorHAnsi" w:hAnsiTheme="majorHAnsi" w:cstheme="majorHAnsi"/>
          <w:sz w:val="22"/>
          <w:szCs w:val="22"/>
        </w:rPr>
        <w:t>.1. priedas Nr. 1 „</w:t>
      </w:r>
      <w:r w:rsidR="00601584" w:rsidRPr="00601584">
        <w:rPr>
          <w:rFonts w:asciiTheme="majorHAnsi" w:hAnsiTheme="majorHAnsi" w:cstheme="majorHAnsi"/>
          <w:sz w:val="22"/>
          <w:szCs w:val="22"/>
        </w:rPr>
        <w:t>Techninė specifikacija</w:t>
      </w:r>
      <w:r w:rsidR="009812AB" w:rsidRPr="00601584">
        <w:rPr>
          <w:rFonts w:asciiTheme="majorHAnsi" w:hAnsiTheme="majorHAnsi" w:cstheme="majorHAnsi"/>
          <w:sz w:val="22"/>
          <w:szCs w:val="22"/>
        </w:rPr>
        <w:t>“;</w:t>
      </w:r>
    </w:p>
    <w:p w14:paraId="53ACBD7C" w14:textId="0BB8BBAC" w:rsidR="009812AB" w:rsidRPr="00601584" w:rsidRDefault="00DE1755" w:rsidP="00A87C7D">
      <w:pPr>
        <w:pStyle w:val="BodyText"/>
        <w:ind w:firstLine="720"/>
        <w:jc w:val="both"/>
        <w:rPr>
          <w:rFonts w:asciiTheme="majorHAnsi" w:hAnsiTheme="majorHAnsi" w:cstheme="majorHAnsi"/>
          <w:sz w:val="22"/>
          <w:szCs w:val="22"/>
        </w:rPr>
      </w:pPr>
      <w:r w:rsidRPr="00601584">
        <w:rPr>
          <w:rFonts w:asciiTheme="majorHAnsi" w:hAnsiTheme="majorHAnsi" w:cstheme="majorHAnsi"/>
          <w:sz w:val="22"/>
          <w:szCs w:val="22"/>
        </w:rPr>
        <w:t>8.4</w:t>
      </w:r>
      <w:r w:rsidR="009812AB" w:rsidRPr="00601584">
        <w:rPr>
          <w:rFonts w:asciiTheme="majorHAnsi" w:hAnsiTheme="majorHAnsi" w:cstheme="majorHAnsi"/>
          <w:sz w:val="22"/>
          <w:szCs w:val="22"/>
        </w:rPr>
        <w:t>.2. priedas Nr. 2 „</w:t>
      </w:r>
      <w:r w:rsidR="00601584" w:rsidRPr="00601584">
        <w:rPr>
          <w:rFonts w:asciiTheme="majorHAnsi" w:hAnsiTheme="majorHAnsi" w:cstheme="majorHAnsi"/>
          <w:sz w:val="22"/>
          <w:szCs w:val="22"/>
        </w:rPr>
        <w:t>Pasiūlymas</w:t>
      </w:r>
      <w:r w:rsidR="009812AB" w:rsidRPr="00601584">
        <w:rPr>
          <w:rFonts w:asciiTheme="majorHAnsi" w:hAnsiTheme="majorHAnsi" w:cstheme="majorHAnsi"/>
          <w:sz w:val="22"/>
          <w:szCs w:val="22"/>
        </w:rPr>
        <w:t>“.</w:t>
      </w:r>
    </w:p>
    <w:p w14:paraId="24EE2FF1" w14:textId="77777777" w:rsidR="009812AB" w:rsidRPr="00A87C7D" w:rsidRDefault="009812AB" w:rsidP="00A87C7D">
      <w:pPr>
        <w:pStyle w:val="BodyText"/>
        <w:ind w:firstLine="720"/>
        <w:jc w:val="both"/>
        <w:rPr>
          <w:rFonts w:asciiTheme="majorHAnsi" w:hAnsiTheme="majorHAnsi" w:cstheme="majorHAnsi"/>
          <w:sz w:val="22"/>
          <w:szCs w:val="22"/>
        </w:rPr>
      </w:pPr>
    </w:p>
    <w:p w14:paraId="60B1E79F" w14:textId="77777777" w:rsidR="003021E5" w:rsidRPr="00A87C7D" w:rsidRDefault="003021E5" w:rsidP="00A87C7D">
      <w:pPr>
        <w:pStyle w:val="BodyText"/>
        <w:ind w:firstLine="720"/>
        <w:jc w:val="both"/>
        <w:rPr>
          <w:rFonts w:asciiTheme="majorHAnsi" w:hAnsiTheme="majorHAnsi" w:cstheme="majorHAnsi"/>
          <w:sz w:val="22"/>
          <w:szCs w:val="22"/>
        </w:rPr>
      </w:pPr>
    </w:p>
    <w:p w14:paraId="240FAC02" w14:textId="77777777" w:rsidR="003021E5" w:rsidRPr="00A87C7D" w:rsidRDefault="003021E5" w:rsidP="00A87C7D">
      <w:pPr>
        <w:pStyle w:val="BodyText"/>
        <w:ind w:firstLine="720"/>
        <w:jc w:val="both"/>
        <w:rPr>
          <w:rFonts w:asciiTheme="majorHAnsi" w:hAnsiTheme="majorHAnsi" w:cstheme="majorHAnsi"/>
          <w:sz w:val="22"/>
          <w:szCs w:val="22"/>
        </w:rPr>
      </w:pPr>
    </w:p>
    <w:p w14:paraId="08469C20" w14:textId="77777777" w:rsidR="009812AB" w:rsidRPr="00A87C7D" w:rsidRDefault="009812AB" w:rsidP="00A87C7D">
      <w:pPr>
        <w:pStyle w:val="BodyText"/>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1E532C48"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7"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ListParagraph"/>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7"/>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75D29"/>
    <w:multiLevelType w:val="hybridMultilevel"/>
    <w:tmpl w:val="116A8D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13A6B6A"/>
    <w:multiLevelType w:val="hybridMultilevel"/>
    <w:tmpl w:val="C2D282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11"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3"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4"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6"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6D0B68"/>
    <w:multiLevelType w:val="multilevel"/>
    <w:tmpl w:val="FEB62CF6"/>
    <w:lvl w:ilvl="0">
      <w:start w:val="1"/>
      <w:numFmt w:val="decimal"/>
      <w:pStyle w:val="Heading1"/>
      <w:suff w:val="space"/>
      <w:lvlText w:val="%1."/>
      <w:lvlJc w:val="left"/>
      <w:pPr>
        <w:ind w:left="3312" w:hanging="432"/>
      </w:pPr>
      <w:rPr>
        <w:rFonts w:hint="default"/>
      </w:rPr>
    </w:lvl>
    <w:lvl w:ilvl="1">
      <w:start w:val="1"/>
      <w:numFmt w:val="decimal"/>
      <w:pStyle w:val="Heading2"/>
      <w:suff w:val="space"/>
      <w:lvlText w:val="%1.%2."/>
      <w:lvlJc w:val="left"/>
      <w:pPr>
        <w:ind w:left="180" w:firstLine="720"/>
      </w:pPr>
      <w:rPr>
        <w:rFonts w:hint="default"/>
        <w:b w:val="0"/>
        <w:i w:val="0"/>
        <w:strike w:val="0"/>
        <w:sz w:val="22"/>
        <w:szCs w:val="22"/>
      </w:rPr>
    </w:lvl>
    <w:lvl w:ilvl="2">
      <w:start w:val="1"/>
      <w:numFmt w:val="decimal"/>
      <w:pStyle w:val="Heading3"/>
      <w:suff w:val="space"/>
      <w:lvlText w:val="%1.%2.%3."/>
      <w:lvlJc w:val="left"/>
      <w:pPr>
        <w:ind w:left="0" w:firstLine="720"/>
      </w:pPr>
      <w:rPr>
        <w:rFonts w:hint="default"/>
        <w:sz w:val="22"/>
        <w:szCs w:val="22"/>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79392799">
    <w:abstractNumId w:val="18"/>
  </w:num>
  <w:num w:numId="2" w16cid:durableId="953245022">
    <w:abstractNumId w:val="13"/>
  </w:num>
  <w:num w:numId="3" w16cid:durableId="1996640016">
    <w:abstractNumId w:val="11"/>
  </w:num>
  <w:num w:numId="4" w16cid:durableId="435171234">
    <w:abstractNumId w:val="7"/>
  </w:num>
  <w:num w:numId="5" w16cid:durableId="612783900">
    <w:abstractNumId w:val="1"/>
  </w:num>
  <w:num w:numId="6" w16cid:durableId="1707677262">
    <w:abstractNumId w:val="10"/>
  </w:num>
  <w:num w:numId="7" w16cid:durableId="1589339820">
    <w:abstractNumId w:val="4"/>
  </w:num>
  <w:num w:numId="8" w16cid:durableId="1867256996">
    <w:abstractNumId w:val="15"/>
  </w:num>
  <w:num w:numId="9" w16cid:durableId="2211383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2"/>
  </w:num>
  <w:num w:numId="11" w16cid:durableId="1516576953">
    <w:abstractNumId w:val="5"/>
  </w:num>
  <w:num w:numId="12" w16cid:durableId="190580320">
    <w:abstractNumId w:val="8"/>
  </w:num>
  <w:num w:numId="13" w16cid:durableId="1466462120">
    <w:abstractNumId w:val="16"/>
  </w:num>
  <w:num w:numId="14" w16cid:durableId="898251743">
    <w:abstractNumId w:val="3"/>
  </w:num>
  <w:num w:numId="15" w16cid:durableId="846136261">
    <w:abstractNumId w:val="12"/>
  </w:num>
  <w:num w:numId="16" w16cid:durableId="906957787">
    <w:abstractNumId w:val="14"/>
  </w:num>
  <w:num w:numId="17" w16cid:durableId="2107114173">
    <w:abstractNumId w:val="6"/>
  </w:num>
  <w:num w:numId="18" w16cid:durableId="216672939">
    <w:abstractNumId w:val="17"/>
  </w:num>
  <w:num w:numId="19" w16cid:durableId="2106460212">
    <w:abstractNumId w:val="9"/>
  </w:num>
  <w:num w:numId="20" w16cid:durableId="404911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D1B29"/>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37090"/>
    <w:rsid w:val="00445D21"/>
    <w:rsid w:val="00460626"/>
    <w:rsid w:val="00464643"/>
    <w:rsid w:val="0046791A"/>
    <w:rsid w:val="00475F09"/>
    <w:rsid w:val="00477EA4"/>
    <w:rsid w:val="00480046"/>
    <w:rsid w:val="00481D00"/>
    <w:rsid w:val="004A1A10"/>
    <w:rsid w:val="004A4338"/>
    <w:rsid w:val="004B3A63"/>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0103E"/>
    <w:rsid w:val="00601584"/>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4D83"/>
    <w:rsid w:val="0091784A"/>
    <w:rsid w:val="009268FC"/>
    <w:rsid w:val="00934F1B"/>
    <w:rsid w:val="00936BA9"/>
    <w:rsid w:val="00937CF5"/>
    <w:rsid w:val="009418BA"/>
    <w:rsid w:val="00942A39"/>
    <w:rsid w:val="00943D33"/>
    <w:rsid w:val="00970FA8"/>
    <w:rsid w:val="009812AB"/>
    <w:rsid w:val="009A3CFB"/>
    <w:rsid w:val="009C01DC"/>
    <w:rsid w:val="009C4D76"/>
    <w:rsid w:val="009D7350"/>
    <w:rsid w:val="009F2D7A"/>
    <w:rsid w:val="009F549E"/>
    <w:rsid w:val="00A1070F"/>
    <w:rsid w:val="00A11353"/>
    <w:rsid w:val="00A14A7D"/>
    <w:rsid w:val="00A21399"/>
    <w:rsid w:val="00A41EAF"/>
    <w:rsid w:val="00A50F3D"/>
    <w:rsid w:val="00A60E85"/>
    <w:rsid w:val="00A65D04"/>
    <w:rsid w:val="00A87C7D"/>
    <w:rsid w:val="00A87E38"/>
    <w:rsid w:val="00A95C66"/>
    <w:rsid w:val="00AA695E"/>
    <w:rsid w:val="00AB3E66"/>
    <w:rsid w:val="00AB50C2"/>
    <w:rsid w:val="00AD6708"/>
    <w:rsid w:val="00B04BB2"/>
    <w:rsid w:val="00B306DF"/>
    <w:rsid w:val="00B32E15"/>
    <w:rsid w:val="00B337C2"/>
    <w:rsid w:val="00B3482A"/>
    <w:rsid w:val="00B67E30"/>
    <w:rsid w:val="00B74FD1"/>
    <w:rsid w:val="00B77533"/>
    <w:rsid w:val="00B80CF3"/>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D4"/>
    <w:rsid w:val="00C854AD"/>
    <w:rsid w:val="00CA2EF6"/>
    <w:rsid w:val="00CB1B6B"/>
    <w:rsid w:val="00CB3853"/>
    <w:rsid w:val="00CB4704"/>
    <w:rsid w:val="00CC30D8"/>
    <w:rsid w:val="00CF25FE"/>
    <w:rsid w:val="00D0518E"/>
    <w:rsid w:val="00D11290"/>
    <w:rsid w:val="00D1599E"/>
    <w:rsid w:val="00D17CD2"/>
    <w:rsid w:val="00D33A3C"/>
    <w:rsid w:val="00D34D0D"/>
    <w:rsid w:val="00D436CD"/>
    <w:rsid w:val="00D549D1"/>
    <w:rsid w:val="00D82307"/>
    <w:rsid w:val="00D82BA7"/>
    <w:rsid w:val="00D842C2"/>
    <w:rsid w:val="00D86184"/>
    <w:rsid w:val="00D9206F"/>
    <w:rsid w:val="00D9569A"/>
    <w:rsid w:val="00D95718"/>
    <w:rsid w:val="00D957DD"/>
    <w:rsid w:val="00DA1F42"/>
    <w:rsid w:val="00DA4095"/>
    <w:rsid w:val="00DA6306"/>
    <w:rsid w:val="00DE0AB6"/>
    <w:rsid w:val="00DE0F54"/>
    <w:rsid w:val="00DE1755"/>
    <w:rsid w:val="00DE36B9"/>
    <w:rsid w:val="00DE591D"/>
    <w:rsid w:val="00DF6934"/>
    <w:rsid w:val="00E14ADD"/>
    <w:rsid w:val="00E30F0F"/>
    <w:rsid w:val="00E3437F"/>
    <w:rsid w:val="00E34DE5"/>
    <w:rsid w:val="00E37E33"/>
    <w:rsid w:val="00E51F5A"/>
    <w:rsid w:val="00E571CE"/>
    <w:rsid w:val="00E57902"/>
    <w:rsid w:val="00E6050E"/>
    <w:rsid w:val="00E63412"/>
    <w:rsid w:val="00E754E4"/>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7A16"/>
    <w:rsid w:val="00FB04E9"/>
    <w:rsid w:val="00FB50A4"/>
    <w:rsid w:val="00FC6AD3"/>
    <w:rsid w:val="00FC6CE4"/>
    <w:rsid w:val="00FD3332"/>
    <w:rsid w:val="00FD7896"/>
    <w:rsid w:val="00FE0BD3"/>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2AB"/>
    <w:rPr>
      <w:sz w:val="24"/>
      <w:szCs w:val="24"/>
      <w:lang w:val="en-GB" w:eastAsia="en-US"/>
    </w:rPr>
  </w:style>
  <w:style w:type="paragraph" w:styleId="Heading1">
    <w:name w:val="heading 1"/>
    <w:basedOn w:val="Normal"/>
    <w:next w:val="Normal"/>
    <w:qFormat/>
    <w:rsid w:val="009812AB"/>
    <w:pPr>
      <w:keepNext/>
      <w:numPr>
        <w:numId w:val="1"/>
      </w:numPr>
      <w:spacing w:before="360" w:after="360"/>
      <w:jc w:val="center"/>
      <w:outlineLvl w:val="0"/>
    </w:pPr>
    <w:rPr>
      <w:sz w:val="28"/>
      <w:szCs w:val="20"/>
      <w:lang w:val="lt-LT" w:eastAsia="lt-LT"/>
    </w:rPr>
  </w:style>
  <w:style w:type="paragraph" w:styleId="Heading2">
    <w:name w:val="heading 2"/>
    <w:aliases w:val="Title Header2"/>
    <w:basedOn w:val="Normal"/>
    <w:next w:val="Normal"/>
    <w:qFormat/>
    <w:rsid w:val="009812AB"/>
    <w:pPr>
      <w:numPr>
        <w:ilvl w:val="1"/>
        <w:numId w:val="1"/>
      </w:numPr>
      <w:jc w:val="both"/>
      <w:outlineLvl w:val="1"/>
    </w:pPr>
    <w:rPr>
      <w:szCs w:val="20"/>
      <w:lang w:val="lt-LT" w:eastAsia="lt-LT"/>
    </w:rPr>
  </w:style>
  <w:style w:type="paragraph" w:styleId="Heading3">
    <w:name w:val="heading 3"/>
    <w:aliases w:val="Section Header3,Sub-Clause Paragraph"/>
    <w:basedOn w:val="Normal"/>
    <w:next w:val="Normal"/>
    <w:qFormat/>
    <w:rsid w:val="009812AB"/>
    <w:pPr>
      <w:keepNext/>
      <w:numPr>
        <w:ilvl w:val="2"/>
        <w:numId w:val="1"/>
      </w:numPr>
      <w:jc w:val="both"/>
      <w:outlineLvl w:val="2"/>
    </w:pPr>
    <w:rPr>
      <w:szCs w:val="20"/>
      <w:lang w:val="lt-LT" w:eastAsia="lt-LT"/>
    </w:rPr>
  </w:style>
  <w:style w:type="paragraph" w:styleId="Heading4">
    <w:name w:val="heading 4"/>
    <w:aliases w:val=" Sub-Clause Sub-paragraph,Sub-Clause Sub-paragraph,Heading 4 Char Char Char Char"/>
    <w:basedOn w:val="Normal"/>
    <w:next w:val="Normal"/>
    <w:qFormat/>
    <w:rsid w:val="009812AB"/>
    <w:pPr>
      <w:keepNext/>
      <w:numPr>
        <w:ilvl w:val="3"/>
        <w:numId w:val="1"/>
      </w:numPr>
      <w:outlineLvl w:val="3"/>
    </w:pPr>
    <w:rPr>
      <w:b/>
      <w:sz w:val="44"/>
      <w:szCs w:val="20"/>
      <w:lang w:val="lt-LT" w:eastAsia="lt-LT"/>
    </w:rPr>
  </w:style>
  <w:style w:type="paragraph" w:styleId="Heading5">
    <w:name w:val="heading 5"/>
    <w:basedOn w:val="Normal"/>
    <w:next w:val="Normal"/>
    <w:qFormat/>
    <w:rsid w:val="009812AB"/>
    <w:pPr>
      <w:keepNext/>
      <w:numPr>
        <w:ilvl w:val="4"/>
        <w:numId w:val="1"/>
      </w:numPr>
      <w:outlineLvl w:val="4"/>
    </w:pPr>
    <w:rPr>
      <w:b/>
      <w:sz w:val="40"/>
      <w:szCs w:val="20"/>
      <w:lang w:val="lt-LT" w:eastAsia="lt-LT"/>
    </w:rPr>
  </w:style>
  <w:style w:type="paragraph" w:styleId="Heading6">
    <w:name w:val="heading 6"/>
    <w:basedOn w:val="Normal"/>
    <w:next w:val="Normal"/>
    <w:qFormat/>
    <w:rsid w:val="009812AB"/>
    <w:pPr>
      <w:keepNext/>
      <w:numPr>
        <w:ilvl w:val="5"/>
        <w:numId w:val="1"/>
      </w:numPr>
      <w:outlineLvl w:val="5"/>
    </w:pPr>
    <w:rPr>
      <w:b/>
      <w:sz w:val="36"/>
      <w:szCs w:val="20"/>
      <w:lang w:val="lt-LT" w:eastAsia="lt-LT"/>
    </w:rPr>
  </w:style>
  <w:style w:type="paragraph" w:styleId="Heading7">
    <w:name w:val="heading 7"/>
    <w:basedOn w:val="Normal"/>
    <w:next w:val="Normal"/>
    <w:qFormat/>
    <w:rsid w:val="009812AB"/>
    <w:pPr>
      <w:keepNext/>
      <w:numPr>
        <w:ilvl w:val="6"/>
        <w:numId w:val="1"/>
      </w:numPr>
      <w:outlineLvl w:val="6"/>
    </w:pPr>
    <w:rPr>
      <w:sz w:val="48"/>
      <w:szCs w:val="20"/>
      <w:lang w:val="lt-LT" w:eastAsia="lt-LT"/>
    </w:rPr>
  </w:style>
  <w:style w:type="paragraph" w:styleId="Heading8">
    <w:name w:val="heading 8"/>
    <w:basedOn w:val="Normal"/>
    <w:next w:val="Normal"/>
    <w:qFormat/>
    <w:rsid w:val="009812AB"/>
    <w:pPr>
      <w:keepNext/>
      <w:numPr>
        <w:ilvl w:val="7"/>
        <w:numId w:val="1"/>
      </w:numPr>
      <w:outlineLvl w:val="7"/>
    </w:pPr>
    <w:rPr>
      <w:b/>
      <w:sz w:val="18"/>
      <w:szCs w:val="20"/>
      <w:lang w:val="lt-LT" w:eastAsia="lt-LT"/>
    </w:rPr>
  </w:style>
  <w:style w:type="paragraph" w:styleId="Heading9">
    <w:name w:val="heading 9"/>
    <w:basedOn w:val="Normal"/>
    <w:next w:val="Normal"/>
    <w:qFormat/>
    <w:rsid w:val="009812AB"/>
    <w:pPr>
      <w:keepNext/>
      <w:numPr>
        <w:ilvl w:val="8"/>
        <w:numId w:val="1"/>
      </w:numPr>
      <w:outlineLvl w:val="8"/>
    </w:pPr>
    <w:rPr>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9812AB"/>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9812AB"/>
    <w:pPr>
      <w:jc w:val="right"/>
    </w:pPr>
    <w:rPr>
      <w:szCs w:val="20"/>
      <w:lang w:val="lt-LT"/>
    </w:rPr>
  </w:style>
  <w:style w:type="character" w:styleId="Hyperlink">
    <w:name w:val="Hyperlink"/>
    <w:rsid w:val="009812AB"/>
    <w:rPr>
      <w:color w:val="0000FF"/>
      <w:u w:val="single"/>
    </w:rPr>
  </w:style>
  <w:style w:type="paragraph" w:customStyle="1" w:styleId="Normal1">
    <w:name w:val="Normal1"/>
    <w:basedOn w:val="Normal"/>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BodyTextChar">
    <w:name w:val="Body Text Char"/>
    <w:link w:val="BodyText"/>
    <w:rsid w:val="004B4DBC"/>
    <w:rPr>
      <w:sz w:val="24"/>
      <w:lang w:eastAsia="en-US"/>
    </w:rPr>
  </w:style>
  <w:style w:type="character" w:styleId="CommentReference">
    <w:name w:val="annotation reference"/>
    <w:uiPriority w:val="99"/>
    <w:semiHidden/>
    <w:unhideWhenUsed/>
    <w:rsid w:val="006246CB"/>
    <w:rPr>
      <w:sz w:val="16"/>
      <w:szCs w:val="16"/>
    </w:rPr>
  </w:style>
  <w:style w:type="paragraph" w:styleId="CommentText">
    <w:name w:val="annotation text"/>
    <w:basedOn w:val="Normal"/>
    <w:link w:val="CommentTextChar"/>
    <w:uiPriority w:val="99"/>
    <w:semiHidden/>
    <w:unhideWhenUsed/>
    <w:rsid w:val="006246CB"/>
    <w:rPr>
      <w:sz w:val="20"/>
      <w:szCs w:val="20"/>
    </w:rPr>
  </w:style>
  <w:style w:type="character" w:customStyle="1" w:styleId="CommentTextChar">
    <w:name w:val="Comment Text Char"/>
    <w:link w:val="CommentText"/>
    <w:uiPriority w:val="99"/>
    <w:semiHidden/>
    <w:rsid w:val="006246CB"/>
    <w:rPr>
      <w:lang w:val="en-GB" w:eastAsia="en-US"/>
    </w:rPr>
  </w:style>
  <w:style w:type="paragraph" w:styleId="CommentSubject">
    <w:name w:val="annotation subject"/>
    <w:basedOn w:val="CommentText"/>
    <w:next w:val="CommentText"/>
    <w:link w:val="CommentSubjectChar"/>
    <w:uiPriority w:val="99"/>
    <w:semiHidden/>
    <w:unhideWhenUsed/>
    <w:rsid w:val="006246CB"/>
    <w:rPr>
      <w:b/>
      <w:bCs/>
    </w:rPr>
  </w:style>
  <w:style w:type="character" w:customStyle="1" w:styleId="CommentSubjectChar">
    <w:name w:val="Comment Subject Char"/>
    <w:link w:val="CommentSubject"/>
    <w:uiPriority w:val="99"/>
    <w:semiHidden/>
    <w:rsid w:val="006246CB"/>
    <w:rPr>
      <w:b/>
      <w:bCs/>
      <w:lang w:val="en-GB" w:eastAsia="en-US"/>
    </w:rPr>
  </w:style>
  <w:style w:type="paragraph" w:styleId="NormalWeb">
    <w:name w:val="Normal (Web)"/>
    <w:basedOn w:val="Normal"/>
    <w:uiPriority w:val="99"/>
    <w:unhideWhenUsed/>
    <w:rsid w:val="002F277D"/>
    <w:pPr>
      <w:spacing w:before="100" w:beforeAutospacing="1" w:after="100" w:afterAutospacing="1"/>
    </w:pPr>
    <w:rPr>
      <w:lang w:val="lt-LT" w:eastAsia="lt-LT"/>
    </w:rPr>
  </w:style>
  <w:style w:type="paragraph" w:styleId="Revision">
    <w:name w:val="Revision"/>
    <w:hidden/>
    <w:uiPriority w:val="99"/>
    <w:semiHidden/>
    <w:rsid w:val="00230619"/>
    <w:rPr>
      <w:sz w:val="24"/>
      <w:szCs w:val="24"/>
      <w:lang w:val="en-GB" w:eastAsia="en-US"/>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Bullet,Lentele"/>
    <w:basedOn w:val="Normal"/>
    <w:link w:val="ListParagraphChar"/>
    <w:uiPriority w:val="34"/>
    <w:qFormat/>
    <w:rsid w:val="00B74FD1"/>
    <w:pPr>
      <w:ind w:left="720"/>
      <w:contextualSpacing/>
    </w:pPr>
  </w:style>
  <w:style w:type="paragraph" w:customStyle="1" w:styleId="paragraph">
    <w:name w:val="paragraph"/>
    <w:basedOn w:val="Normal"/>
    <w:rsid w:val="00B74FD1"/>
    <w:pPr>
      <w:spacing w:before="100" w:beforeAutospacing="1" w:after="100" w:afterAutospacing="1"/>
    </w:pPr>
    <w:rPr>
      <w:lang w:val="lt-LT" w:eastAsia="lt-LT"/>
    </w:rPr>
  </w:style>
  <w:style w:type="character" w:customStyle="1" w:styleId="normaltextrun">
    <w:name w:val="normaltextrun"/>
    <w:basedOn w:val="DefaultParagraphFont"/>
    <w:rsid w:val="00B74FD1"/>
  </w:style>
  <w:style w:type="character" w:customStyle="1" w:styleId="eop">
    <w:name w:val="eop"/>
    <w:basedOn w:val="DefaultParagraphFont"/>
    <w:rsid w:val="00EA2F6E"/>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3.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C66B48-3310-4CC1-8470-7AB7100F4D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13</Pages>
  <Words>6134</Words>
  <Characters>43814</Characters>
  <Application>Microsoft Office Word</Application>
  <DocSecurity>0</DocSecurity>
  <Lines>365</Lines>
  <Paragraphs>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Rasa Sevostjanova</cp:lastModifiedBy>
  <cp:revision>33</cp:revision>
  <dcterms:created xsi:type="dcterms:W3CDTF">2021-03-30T13:03:00Z</dcterms:created>
  <dcterms:modified xsi:type="dcterms:W3CDTF">2025-05-13T14:12:00Z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